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504A2" w:rsidRPr="001504A2" w:rsidRDefault="001504A2" w:rsidP="001504A2">
      <w:pPr>
        <w:pStyle w:val="af"/>
        <w:tabs>
          <w:tab w:val="center" w:pos="709"/>
          <w:tab w:val="center" w:pos="6237"/>
        </w:tabs>
        <w:spacing w:line="0" w:lineRule="atLeast"/>
        <w:ind w:left="142" w:firstLine="0"/>
        <w:jc w:val="right"/>
        <w:rPr>
          <w:rFonts w:ascii="Arial" w:hAnsi="Arial" w:cs="Arial"/>
          <w:sz w:val="24"/>
        </w:rPr>
      </w:pPr>
      <w:bookmarkStart w:id="0" w:name="_GoBack"/>
      <w:r w:rsidRPr="001504A2">
        <w:rPr>
          <w:rFonts w:ascii="Arial" w:hAnsi="Arial" w:cs="Arial"/>
          <w:sz w:val="24"/>
        </w:rPr>
        <w:t xml:space="preserve">(Приложение 10 изложено в новой редакции решением Думы </w:t>
      </w:r>
      <w:hyperlink r:id="rId6" w:tooltip="решение от 28.02.2023 0:00:00 №987 Дума Кондинского района&#10;&#10;О внесении изменений в решение Думы Кондинского района от 23 декабря 2022 года № 962 «О бюджете муниципального образования Кондинский район на 2023 год и на плановый период 2024 и 2025 годов» &#10;" w:history="1">
        <w:r w:rsidRPr="001504A2">
          <w:rPr>
            <w:rStyle w:val="a9"/>
            <w:rFonts w:ascii="Arial" w:hAnsi="Arial" w:cs="Arial"/>
            <w:sz w:val="24"/>
          </w:rPr>
          <w:t>от 28.02.2023 № 987</w:t>
        </w:r>
      </w:hyperlink>
      <w:r w:rsidRPr="001504A2">
        <w:rPr>
          <w:rFonts w:ascii="Arial" w:hAnsi="Arial" w:cs="Arial"/>
          <w:sz w:val="24"/>
        </w:rPr>
        <w:t>)</w:t>
      </w:r>
    </w:p>
    <w:p w:rsidR="001504A2" w:rsidRPr="001504A2" w:rsidRDefault="001504A2" w:rsidP="001504A2">
      <w:pPr>
        <w:pStyle w:val="af"/>
        <w:tabs>
          <w:tab w:val="center" w:pos="709"/>
          <w:tab w:val="center" w:pos="6237"/>
        </w:tabs>
        <w:spacing w:line="0" w:lineRule="atLeast"/>
        <w:ind w:left="142" w:firstLine="0"/>
        <w:jc w:val="right"/>
        <w:rPr>
          <w:rFonts w:ascii="Arial" w:hAnsi="Arial" w:cs="Arial"/>
          <w:sz w:val="24"/>
        </w:rPr>
      </w:pPr>
      <w:r w:rsidRPr="001504A2">
        <w:rPr>
          <w:rFonts w:ascii="Arial" w:hAnsi="Arial" w:cs="Arial"/>
          <w:sz w:val="24"/>
        </w:rPr>
        <w:t xml:space="preserve">(Приложение 10 изложено в новой редакции решением Думы </w:t>
      </w:r>
      <w:hyperlink r:id="rId7" w:history="1">
        <w:r w:rsidRPr="001504A2">
          <w:rPr>
            <w:rStyle w:val="a9"/>
            <w:rFonts w:ascii="Arial" w:hAnsi="Arial" w:cs="Arial"/>
            <w:sz w:val="24"/>
          </w:rPr>
          <w:t>от 27.04.2023 № 1008</w:t>
        </w:r>
      </w:hyperlink>
      <w:r w:rsidRPr="001504A2">
        <w:rPr>
          <w:rFonts w:ascii="Arial" w:hAnsi="Arial" w:cs="Arial"/>
          <w:sz w:val="24"/>
        </w:rPr>
        <w:t>)</w:t>
      </w:r>
    </w:p>
    <w:p w:rsidR="001504A2" w:rsidRPr="001504A2" w:rsidRDefault="001504A2" w:rsidP="001504A2">
      <w:pPr>
        <w:pStyle w:val="af"/>
        <w:tabs>
          <w:tab w:val="center" w:pos="709"/>
        </w:tabs>
        <w:spacing w:line="0" w:lineRule="atLeast"/>
        <w:ind w:hanging="1"/>
        <w:jc w:val="right"/>
        <w:rPr>
          <w:rFonts w:ascii="Arial" w:hAnsi="Arial" w:cs="Arial"/>
          <w:sz w:val="24"/>
        </w:rPr>
      </w:pPr>
      <w:r w:rsidRPr="001504A2">
        <w:rPr>
          <w:rFonts w:ascii="Arial" w:hAnsi="Arial" w:cs="Arial"/>
          <w:sz w:val="24"/>
        </w:rPr>
        <w:t xml:space="preserve">(Приложение 10 изложено в новой редакции решением Думы </w:t>
      </w:r>
      <w:hyperlink r:id="rId8" w:history="1">
        <w:r w:rsidRPr="001504A2">
          <w:rPr>
            <w:rStyle w:val="a9"/>
            <w:rFonts w:ascii="Arial" w:hAnsi="Arial" w:cs="Arial"/>
            <w:sz w:val="24"/>
          </w:rPr>
          <w:t>от 19.05.2023 № 1021</w:t>
        </w:r>
      </w:hyperlink>
      <w:r w:rsidRPr="001504A2">
        <w:rPr>
          <w:rFonts w:ascii="Arial" w:hAnsi="Arial" w:cs="Arial"/>
          <w:sz w:val="24"/>
        </w:rPr>
        <w:t>)</w:t>
      </w:r>
    </w:p>
    <w:p w:rsidR="001504A2" w:rsidRPr="001504A2" w:rsidRDefault="001504A2" w:rsidP="001504A2">
      <w:pPr>
        <w:pStyle w:val="af"/>
        <w:tabs>
          <w:tab w:val="center" w:pos="709"/>
          <w:tab w:val="center" w:pos="6237"/>
        </w:tabs>
        <w:spacing w:line="0" w:lineRule="atLeast"/>
        <w:ind w:left="142" w:firstLine="0"/>
        <w:jc w:val="right"/>
        <w:rPr>
          <w:rFonts w:ascii="Arial" w:hAnsi="Arial" w:cs="Arial"/>
          <w:sz w:val="24"/>
        </w:rPr>
      </w:pPr>
      <w:r w:rsidRPr="001504A2">
        <w:rPr>
          <w:rFonts w:ascii="Arial" w:hAnsi="Arial" w:cs="Arial"/>
          <w:sz w:val="24"/>
        </w:rPr>
        <w:t xml:space="preserve">(Приложение 10 изложено в новой редакции решением Думы </w:t>
      </w:r>
      <w:hyperlink r:id="rId9" w:history="1">
        <w:r w:rsidRPr="001504A2">
          <w:rPr>
            <w:rStyle w:val="a9"/>
            <w:rFonts w:ascii="Arial" w:hAnsi="Arial" w:cs="Arial"/>
            <w:sz w:val="24"/>
          </w:rPr>
          <w:t>от 27.06.2023 № 1033</w:t>
        </w:r>
      </w:hyperlink>
      <w:r w:rsidRPr="001504A2">
        <w:rPr>
          <w:rFonts w:ascii="Arial" w:hAnsi="Arial" w:cs="Arial"/>
          <w:sz w:val="24"/>
        </w:rPr>
        <w:t>)</w:t>
      </w:r>
    </w:p>
    <w:p w:rsidR="001504A2" w:rsidRPr="001504A2" w:rsidRDefault="001504A2" w:rsidP="001504A2">
      <w:pPr>
        <w:pStyle w:val="af"/>
        <w:tabs>
          <w:tab w:val="center" w:pos="709"/>
          <w:tab w:val="center" w:pos="6237"/>
        </w:tabs>
        <w:spacing w:line="0" w:lineRule="atLeast"/>
        <w:ind w:left="142" w:firstLine="0"/>
        <w:jc w:val="right"/>
        <w:rPr>
          <w:rFonts w:ascii="Arial" w:hAnsi="Arial" w:cs="Arial"/>
          <w:sz w:val="24"/>
        </w:rPr>
      </w:pPr>
      <w:r w:rsidRPr="001504A2">
        <w:rPr>
          <w:rFonts w:ascii="Arial" w:hAnsi="Arial" w:cs="Arial"/>
          <w:sz w:val="24"/>
        </w:rPr>
        <w:t xml:space="preserve">(Приложение 10 изложено в новой редакции решением Думы </w:t>
      </w:r>
      <w:hyperlink r:id="rId10" w:history="1">
        <w:r w:rsidRPr="001504A2">
          <w:rPr>
            <w:rStyle w:val="a9"/>
            <w:rFonts w:ascii="Arial" w:hAnsi="Arial" w:cs="Arial"/>
            <w:sz w:val="24"/>
          </w:rPr>
          <w:t>от 28.11.2023 № 1092</w:t>
        </w:r>
      </w:hyperlink>
      <w:r w:rsidRPr="001504A2">
        <w:rPr>
          <w:rFonts w:ascii="Arial" w:hAnsi="Arial" w:cs="Arial"/>
          <w:sz w:val="24"/>
        </w:rPr>
        <w:t>)</w:t>
      </w:r>
    </w:p>
    <w:bookmarkEnd w:id="0"/>
    <w:p w:rsidR="001504A2" w:rsidRPr="00303F17" w:rsidRDefault="001504A2" w:rsidP="001504A2">
      <w:pPr>
        <w:pStyle w:val="af"/>
        <w:tabs>
          <w:tab w:val="center" w:pos="709"/>
          <w:tab w:val="center" w:pos="6237"/>
        </w:tabs>
        <w:spacing w:line="0" w:lineRule="atLeast"/>
        <w:ind w:left="142" w:firstLine="0"/>
        <w:jc w:val="center"/>
        <w:rPr>
          <w:rFonts w:ascii="Arial" w:hAnsi="Arial" w:cs="Arial"/>
          <w:sz w:val="24"/>
        </w:rPr>
      </w:pPr>
    </w:p>
    <w:p w:rsidR="001504A2" w:rsidRDefault="001504A2" w:rsidP="001504A2">
      <w:pPr>
        <w:pStyle w:val="af"/>
        <w:tabs>
          <w:tab w:val="center" w:pos="709"/>
          <w:tab w:val="center" w:pos="6237"/>
        </w:tabs>
        <w:spacing w:line="0" w:lineRule="atLeast"/>
        <w:ind w:left="142" w:firstLine="0"/>
        <w:rPr>
          <w:rFonts w:ascii="Arial" w:hAnsi="Arial" w:cs="Arial"/>
          <w:b/>
          <w:sz w:val="32"/>
          <w:szCs w:val="32"/>
        </w:rPr>
      </w:pPr>
    </w:p>
    <w:p w:rsidR="001504A2" w:rsidRDefault="001504A2" w:rsidP="001504A2">
      <w:pPr>
        <w:pStyle w:val="af"/>
        <w:tabs>
          <w:tab w:val="center" w:pos="709"/>
          <w:tab w:val="center" w:pos="6237"/>
        </w:tabs>
        <w:spacing w:line="0" w:lineRule="atLeast"/>
        <w:ind w:left="142" w:firstLine="0"/>
        <w:rPr>
          <w:rFonts w:ascii="Arial" w:hAnsi="Arial" w:cs="Arial"/>
          <w:b/>
          <w:sz w:val="32"/>
          <w:szCs w:val="32"/>
        </w:rPr>
      </w:pPr>
    </w:p>
    <w:p w:rsidR="001504A2" w:rsidRPr="00C3700D" w:rsidRDefault="001504A2" w:rsidP="001504A2">
      <w:pPr>
        <w:pStyle w:val="af"/>
        <w:tabs>
          <w:tab w:val="center" w:pos="709"/>
          <w:tab w:val="center" w:pos="6237"/>
        </w:tabs>
        <w:spacing w:line="0" w:lineRule="atLeast"/>
        <w:ind w:left="10490" w:firstLine="0"/>
        <w:rPr>
          <w:rFonts w:ascii="Arial" w:hAnsi="Arial" w:cs="Arial"/>
          <w:b/>
          <w:sz w:val="32"/>
          <w:szCs w:val="32"/>
        </w:rPr>
      </w:pPr>
      <w:r w:rsidRPr="00C3700D">
        <w:rPr>
          <w:rFonts w:ascii="Arial" w:hAnsi="Arial" w:cs="Arial"/>
          <w:b/>
          <w:sz w:val="32"/>
          <w:szCs w:val="32"/>
        </w:rPr>
        <w:t>Приложение 10 к решению</w:t>
      </w:r>
    </w:p>
    <w:p w:rsidR="001504A2" w:rsidRPr="00C3700D" w:rsidRDefault="001504A2" w:rsidP="001504A2">
      <w:pPr>
        <w:pStyle w:val="af"/>
        <w:tabs>
          <w:tab w:val="center" w:pos="709"/>
          <w:tab w:val="center" w:pos="6663"/>
        </w:tabs>
        <w:spacing w:line="0" w:lineRule="atLeast"/>
        <w:ind w:left="10490" w:firstLine="0"/>
        <w:rPr>
          <w:rFonts w:ascii="Arial" w:hAnsi="Arial" w:cs="Arial"/>
          <w:b/>
          <w:sz w:val="32"/>
          <w:szCs w:val="32"/>
        </w:rPr>
      </w:pPr>
      <w:r w:rsidRPr="00C3700D">
        <w:rPr>
          <w:rFonts w:ascii="Arial" w:hAnsi="Arial" w:cs="Arial"/>
          <w:b/>
          <w:sz w:val="32"/>
          <w:szCs w:val="32"/>
        </w:rPr>
        <w:t>Думы Кондинского района</w:t>
      </w:r>
    </w:p>
    <w:p w:rsidR="001504A2" w:rsidRPr="00C3700D" w:rsidRDefault="001504A2" w:rsidP="001504A2">
      <w:pPr>
        <w:tabs>
          <w:tab w:val="center" w:pos="7230"/>
        </w:tabs>
        <w:ind w:left="10490" w:firstLine="0"/>
        <w:rPr>
          <w:rFonts w:cs="Arial"/>
          <w:b/>
          <w:sz w:val="32"/>
          <w:szCs w:val="32"/>
        </w:rPr>
      </w:pPr>
      <w:r w:rsidRPr="00C3700D">
        <w:rPr>
          <w:rFonts w:cs="Arial"/>
          <w:b/>
          <w:sz w:val="32"/>
          <w:szCs w:val="32"/>
        </w:rPr>
        <w:t>от 23.12.2022 № 962</w:t>
      </w:r>
    </w:p>
    <w:p w:rsidR="001504A2" w:rsidRPr="00372B98" w:rsidRDefault="001504A2" w:rsidP="001504A2">
      <w:pPr>
        <w:rPr>
          <w:rFonts w:cs="Arial"/>
          <w:szCs w:val="26"/>
        </w:rPr>
      </w:pPr>
    </w:p>
    <w:p w:rsidR="001504A2" w:rsidRPr="00372B98" w:rsidRDefault="001504A2" w:rsidP="001504A2">
      <w:pPr>
        <w:tabs>
          <w:tab w:val="left" w:pos="3240"/>
        </w:tabs>
        <w:jc w:val="center"/>
        <w:rPr>
          <w:rFonts w:cs="Arial"/>
          <w:b/>
          <w:szCs w:val="26"/>
        </w:rPr>
      </w:pPr>
      <w:r w:rsidRPr="007269E7">
        <w:rPr>
          <w:rFonts w:cs="Arial"/>
          <w:b/>
          <w:sz w:val="30"/>
          <w:szCs w:val="30"/>
        </w:rPr>
        <w:t>Ведомственная структура расходов бюджета муниципального образования Кондинский район на плановый период 2024 и 2025 годов</w:t>
      </w:r>
    </w:p>
    <w:p w:rsidR="001504A2" w:rsidRPr="00372B98" w:rsidRDefault="001504A2" w:rsidP="001504A2">
      <w:pPr>
        <w:rPr>
          <w:rFonts w:cs="Arial"/>
          <w:szCs w:val="28"/>
        </w:rPr>
      </w:pPr>
    </w:p>
    <w:tbl>
      <w:tblPr>
        <w:tblW w:w="50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98"/>
        <w:gridCol w:w="567"/>
        <w:gridCol w:w="425"/>
        <w:gridCol w:w="428"/>
        <w:gridCol w:w="1130"/>
        <w:gridCol w:w="566"/>
        <w:gridCol w:w="1562"/>
        <w:gridCol w:w="1559"/>
        <w:gridCol w:w="1559"/>
        <w:gridCol w:w="1530"/>
      </w:tblGrid>
      <w:tr w:rsidR="001504A2" w:rsidRPr="007269E7" w:rsidTr="00F22D8C">
        <w:trPr>
          <w:trHeight w:val="710"/>
          <w:jc w:val="center"/>
        </w:trPr>
        <w:tc>
          <w:tcPr>
            <w:tcW w:w="1854" w:type="pct"/>
            <w:shd w:val="clear" w:color="auto" w:fill="auto"/>
            <w:noWrap/>
            <w:vAlign w:val="bottom"/>
            <w:hideMark/>
          </w:tcPr>
          <w:p w:rsidR="001504A2" w:rsidRPr="007269E7" w:rsidRDefault="001504A2" w:rsidP="00F22D8C">
            <w:pPr>
              <w:ind w:firstLine="0"/>
              <w:rPr>
                <w:rFonts w:cs="Arial"/>
                <w:sz w:val="16"/>
                <w:szCs w:val="16"/>
              </w:rPr>
            </w:pPr>
          </w:p>
          <w:p w:rsidR="001504A2" w:rsidRPr="007269E7" w:rsidRDefault="001504A2" w:rsidP="00F22D8C">
            <w:pPr>
              <w:ind w:firstLine="0"/>
              <w:jc w:val="center"/>
              <w:rPr>
                <w:rFonts w:cs="Arial"/>
                <w:sz w:val="16"/>
                <w:szCs w:val="16"/>
              </w:rPr>
            </w:pPr>
            <w:r w:rsidRPr="007269E7">
              <w:rPr>
                <w:rFonts w:cs="Arial"/>
                <w:sz w:val="16"/>
                <w:szCs w:val="16"/>
              </w:rPr>
              <w:t>Наименование</w:t>
            </w:r>
          </w:p>
          <w:p w:rsidR="001504A2" w:rsidRPr="007269E7" w:rsidRDefault="001504A2" w:rsidP="00F22D8C">
            <w:pPr>
              <w:ind w:firstLine="0"/>
              <w:rPr>
                <w:rFonts w:cs="Arial"/>
                <w:sz w:val="16"/>
                <w:szCs w:val="16"/>
              </w:rPr>
            </w:pPr>
          </w:p>
        </w:tc>
        <w:tc>
          <w:tcPr>
            <w:tcW w:w="191" w:type="pct"/>
            <w:shd w:val="clear" w:color="auto" w:fill="auto"/>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p w:rsidR="001504A2" w:rsidRPr="007269E7" w:rsidRDefault="001504A2" w:rsidP="00F22D8C">
            <w:pPr>
              <w:ind w:firstLine="0"/>
              <w:jc w:val="center"/>
              <w:rPr>
                <w:rFonts w:cs="Arial"/>
                <w:sz w:val="16"/>
                <w:szCs w:val="16"/>
              </w:rPr>
            </w:pPr>
            <w:r w:rsidRPr="007269E7">
              <w:rPr>
                <w:rFonts w:cs="Arial"/>
                <w:sz w:val="16"/>
                <w:szCs w:val="16"/>
              </w:rPr>
              <w:t>Код главы</w:t>
            </w:r>
          </w:p>
          <w:p w:rsidR="001504A2" w:rsidRPr="007269E7" w:rsidRDefault="001504A2" w:rsidP="00F22D8C">
            <w:pPr>
              <w:ind w:firstLine="0"/>
              <w:rPr>
                <w:rFonts w:cs="Arial"/>
                <w:sz w:val="16"/>
                <w:szCs w:val="16"/>
              </w:rPr>
            </w:pPr>
          </w:p>
        </w:tc>
        <w:tc>
          <w:tcPr>
            <w:tcW w:w="143" w:type="pct"/>
            <w:shd w:val="clear" w:color="auto" w:fill="auto"/>
            <w:vAlign w:val="center"/>
            <w:hideMark/>
          </w:tcPr>
          <w:p w:rsidR="001504A2" w:rsidRPr="007269E7" w:rsidRDefault="001504A2" w:rsidP="00F22D8C">
            <w:pPr>
              <w:ind w:firstLine="0"/>
              <w:jc w:val="center"/>
              <w:rPr>
                <w:rFonts w:cs="Arial"/>
                <w:sz w:val="16"/>
                <w:szCs w:val="16"/>
              </w:rPr>
            </w:pPr>
            <w:r w:rsidRPr="007269E7">
              <w:rPr>
                <w:rFonts w:cs="Arial"/>
                <w:sz w:val="16"/>
                <w:szCs w:val="16"/>
              </w:rPr>
              <w:t>Рз</w:t>
            </w:r>
          </w:p>
        </w:tc>
        <w:tc>
          <w:tcPr>
            <w:tcW w:w="144" w:type="pct"/>
            <w:shd w:val="clear" w:color="auto" w:fill="auto"/>
            <w:vAlign w:val="center"/>
            <w:hideMark/>
          </w:tcPr>
          <w:p w:rsidR="001504A2" w:rsidRPr="007269E7" w:rsidRDefault="001504A2" w:rsidP="00F22D8C">
            <w:pPr>
              <w:ind w:firstLine="0"/>
              <w:jc w:val="center"/>
              <w:rPr>
                <w:rFonts w:cs="Arial"/>
                <w:sz w:val="16"/>
                <w:szCs w:val="16"/>
              </w:rPr>
            </w:pPr>
            <w:r w:rsidRPr="007269E7">
              <w:rPr>
                <w:rFonts w:cs="Arial"/>
                <w:sz w:val="16"/>
                <w:szCs w:val="16"/>
              </w:rPr>
              <w:t>ПР</w:t>
            </w:r>
          </w:p>
        </w:tc>
        <w:tc>
          <w:tcPr>
            <w:tcW w:w="381" w:type="pct"/>
            <w:shd w:val="clear" w:color="auto" w:fill="auto"/>
            <w:vAlign w:val="center"/>
            <w:hideMark/>
          </w:tcPr>
          <w:p w:rsidR="001504A2" w:rsidRPr="007269E7" w:rsidRDefault="001504A2" w:rsidP="00F22D8C">
            <w:pPr>
              <w:ind w:firstLine="0"/>
              <w:jc w:val="center"/>
              <w:rPr>
                <w:rFonts w:cs="Arial"/>
                <w:sz w:val="16"/>
                <w:szCs w:val="16"/>
              </w:rPr>
            </w:pPr>
            <w:r w:rsidRPr="007269E7">
              <w:rPr>
                <w:rFonts w:cs="Arial"/>
                <w:sz w:val="16"/>
                <w:szCs w:val="16"/>
              </w:rPr>
              <w:t>ЦСР</w:t>
            </w:r>
          </w:p>
        </w:tc>
        <w:tc>
          <w:tcPr>
            <w:tcW w:w="191" w:type="pct"/>
            <w:shd w:val="clear" w:color="auto" w:fill="auto"/>
            <w:vAlign w:val="center"/>
            <w:hideMark/>
          </w:tcPr>
          <w:p w:rsidR="001504A2" w:rsidRPr="007269E7" w:rsidRDefault="001504A2" w:rsidP="00F22D8C">
            <w:pPr>
              <w:ind w:firstLine="0"/>
              <w:jc w:val="center"/>
              <w:rPr>
                <w:rFonts w:cs="Arial"/>
                <w:sz w:val="16"/>
                <w:szCs w:val="16"/>
              </w:rPr>
            </w:pPr>
            <w:r w:rsidRPr="007269E7">
              <w:rPr>
                <w:rFonts w:cs="Arial"/>
                <w:sz w:val="16"/>
                <w:szCs w:val="16"/>
              </w:rPr>
              <w:t>ВР</w:t>
            </w:r>
          </w:p>
        </w:tc>
        <w:tc>
          <w:tcPr>
            <w:tcW w:w="527" w:type="pct"/>
            <w:shd w:val="clear" w:color="auto" w:fill="auto"/>
            <w:vAlign w:val="center"/>
            <w:hideMark/>
          </w:tcPr>
          <w:p w:rsidR="001504A2" w:rsidRPr="007269E7" w:rsidRDefault="001504A2" w:rsidP="00F22D8C">
            <w:pPr>
              <w:ind w:firstLine="0"/>
              <w:jc w:val="center"/>
              <w:rPr>
                <w:rFonts w:cs="Arial"/>
                <w:sz w:val="16"/>
                <w:szCs w:val="16"/>
              </w:rPr>
            </w:pPr>
            <w:r w:rsidRPr="007269E7">
              <w:rPr>
                <w:rFonts w:cs="Arial"/>
                <w:sz w:val="16"/>
                <w:szCs w:val="16"/>
              </w:rPr>
              <w:t>Сумма на 2024 год</w:t>
            </w:r>
          </w:p>
        </w:tc>
        <w:tc>
          <w:tcPr>
            <w:tcW w:w="526" w:type="pct"/>
            <w:shd w:val="clear" w:color="auto" w:fill="auto"/>
            <w:vAlign w:val="center"/>
            <w:hideMark/>
          </w:tcPr>
          <w:p w:rsidR="001504A2" w:rsidRPr="007269E7" w:rsidRDefault="001504A2" w:rsidP="00F22D8C">
            <w:pPr>
              <w:ind w:firstLine="0"/>
              <w:jc w:val="center"/>
              <w:rPr>
                <w:rFonts w:cs="Arial"/>
                <w:sz w:val="16"/>
                <w:szCs w:val="16"/>
              </w:rPr>
            </w:pPr>
            <w:r w:rsidRPr="007269E7">
              <w:rPr>
                <w:rFonts w:cs="Arial"/>
                <w:sz w:val="16"/>
                <w:szCs w:val="16"/>
              </w:rPr>
              <w:t>В том числе за счет субвенций</w:t>
            </w:r>
          </w:p>
        </w:tc>
        <w:tc>
          <w:tcPr>
            <w:tcW w:w="526" w:type="pct"/>
            <w:shd w:val="clear" w:color="auto" w:fill="auto"/>
            <w:vAlign w:val="center"/>
            <w:hideMark/>
          </w:tcPr>
          <w:p w:rsidR="001504A2" w:rsidRPr="007269E7" w:rsidRDefault="001504A2" w:rsidP="00F22D8C">
            <w:pPr>
              <w:ind w:firstLine="0"/>
              <w:jc w:val="center"/>
              <w:rPr>
                <w:rFonts w:cs="Arial"/>
                <w:sz w:val="16"/>
                <w:szCs w:val="16"/>
              </w:rPr>
            </w:pPr>
            <w:r w:rsidRPr="007269E7">
              <w:rPr>
                <w:rFonts w:cs="Arial"/>
                <w:sz w:val="16"/>
                <w:szCs w:val="16"/>
              </w:rPr>
              <w:t>Сумма на 2025 год</w:t>
            </w:r>
          </w:p>
        </w:tc>
        <w:tc>
          <w:tcPr>
            <w:tcW w:w="516" w:type="pct"/>
            <w:shd w:val="clear" w:color="auto" w:fill="auto"/>
            <w:vAlign w:val="center"/>
            <w:hideMark/>
          </w:tcPr>
          <w:p w:rsidR="001504A2" w:rsidRPr="007269E7" w:rsidRDefault="001504A2" w:rsidP="00F22D8C">
            <w:pPr>
              <w:ind w:firstLine="0"/>
              <w:jc w:val="center"/>
              <w:rPr>
                <w:rFonts w:cs="Arial"/>
                <w:sz w:val="16"/>
                <w:szCs w:val="16"/>
              </w:rPr>
            </w:pPr>
            <w:r w:rsidRPr="007269E7">
              <w:rPr>
                <w:rFonts w:cs="Arial"/>
                <w:sz w:val="16"/>
                <w:szCs w:val="16"/>
              </w:rPr>
              <w:t>В том числе за счет субвенций</w:t>
            </w:r>
          </w:p>
        </w:tc>
      </w:tr>
      <w:tr w:rsidR="001504A2" w:rsidRPr="007269E7" w:rsidTr="00F22D8C">
        <w:trPr>
          <w:trHeight w:val="68"/>
          <w:jc w:val="center"/>
        </w:trPr>
        <w:tc>
          <w:tcPr>
            <w:tcW w:w="1854" w:type="pct"/>
            <w:shd w:val="clear" w:color="auto" w:fill="auto"/>
            <w:noWrap/>
            <w:vAlign w:val="bottom"/>
            <w:hideMark/>
          </w:tcPr>
          <w:p w:rsidR="001504A2" w:rsidRPr="007269E7" w:rsidRDefault="001504A2" w:rsidP="00F22D8C">
            <w:pPr>
              <w:ind w:firstLine="0"/>
              <w:jc w:val="center"/>
              <w:rPr>
                <w:rFonts w:cs="Arial"/>
                <w:sz w:val="16"/>
                <w:szCs w:val="16"/>
              </w:rPr>
            </w:pPr>
            <w:r w:rsidRPr="007269E7">
              <w:rPr>
                <w:rFonts w:cs="Arial"/>
                <w:sz w:val="16"/>
                <w:szCs w:val="16"/>
              </w:rPr>
              <w:t>1</w:t>
            </w:r>
          </w:p>
        </w:tc>
        <w:tc>
          <w:tcPr>
            <w:tcW w:w="191" w:type="pct"/>
            <w:shd w:val="clear" w:color="auto" w:fill="auto"/>
            <w:noWrap/>
            <w:vAlign w:val="bottom"/>
            <w:hideMark/>
          </w:tcPr>
          <w:p w:rsidR="001504A2" w:rsidRPr="007269E7" w:rsidRDefault="001504A2" w:rsidP="00F22D8C">
            <w:pPr>
              <w:ind w:firstLine="0"/>
              <w:jc w:val="center"/>
              <w:rPr>
                <w:rFonts w:cs="Arial"/>
                <w:sz w:val="16"/>
                <w:szCs w:val="16"/>
              </w:rPr>
            </w:pPr>
            <w:r w:rsidRPr="007269E7">
              <w:rPr>
                <w:rFonts w:cs="Arial"/>
                <w:sz w:val="16"/>
                <w:szCs w:val="16"/>
              </w:rPr>
              <w:t>2</w:t>
            </w:r>
          </w:p>
        </w:tc>
        <w:tc>
          <w:tcPr>
            <w:tcW w:w="143" w:type="pct"/>
            <w:shd w:val="clear" w:color="auto" w:fill="auto"/>
            <w:noWrap/>
            <w:vAlign w:val="bottom"/>
            <w:hideMark/>
          </w:tcPr>
          <w:p w:rsidR="001504A2" w:rsidRPr="007269E7" w:rsidRDefault="001504A2" w:rsidP="00F22D8C">
            <w:pPr>
              <w:ind w:firstLine="0"/>
              <w:jc w:val="center"/>
              <w:rPr>
                <w:rFonts w:cs="Arial"/>
                <w:sz w:val="16"/>
                <w:szCs w:val="16"/>
              </w:rPr>
            </w:pPr>
            <w:r w:rsidRPr="007269E7">
              <w:rPr>
                <w:rFonts w:cs="Arial"/>
                <w:sz w:val="16"/>
                <w:szCs w:val="16"/>
              </w:rPr>
              <w:t>3</w:t>
            </w:r>
          </w:p>
        </w:tc>
        <w:tc>
          <w:tcPr>
            <w:tcW w:w="144" w:type="pct"/>
            <w:shd w:val="clear" w:color="auto" w:fill="auto"/>
            <w:noWrap/>
            <w:vAlign w:val="bottom"/>
            <w:hideMark/>
          </w:tcPr>
          <w:p w:rsidR="001504A2" w:rsidRPr="007269E7" w:rsidRDefault="001504A2" w:rsidP="00F22D8C">
            <w:pPr>
              <w:ind w:firstLine="0"/>
              <w:jc w:val="center"/>
              <w:rPr>
                <w:rFonts w:cs="Arial"/>
                <w:sz w:val="16"/>
                <w:szCs w:val="16"/>
              </w:rPr>
            </w:pPr>
            <w:r w:rsidRPr="007269E7">
              <w:rPr>
                <w:rFonts w:cs="Arial"/>
                <w:sz w:val="16"/>
                <w:szCs w:val="16"/>
              </w:rPr>
              <w:t>4</w:t>
            </w:r>
          </w:p>
        </w:tc>
        <w:tc>
          <w:tcPr>
            <w:tcW w:w="381" w:type="pct"/>
            <w:shd w:val="clear" w:color="auto" w:fill="auto"/>
            <w:noWrap/>
            <w:vAlign w:val="bottom"/>
            <w:hideMark/>
          </w:tcPr>
          <w:p w:rsidR="001504A2" w:rsidRPr="007269E7" w:rsidRDefault="001504A2" w:rsidP="00F22D8C">
            <w:pPr>
              <w:ind w:firstLine="0"/>
              <w:jc w:val="center"/>
              <w:rPr>
                <w:rFonts w:cs="Arial"/>
                <w:sz w:val="16"/>
                <w:szCs w:val="16"/>
              </w:rPr>
            </w:pPr>
            <w:r w:rsidRPr="007269E7">
              <w:rPr>
                <w:rFonts w:cs="Arial"/>
                <w:sz w:val="16"/>
                <w:szCs w:val="16"/>
              </w:rPr>
              <w:t>5</w:t>
            </w:r>
          </w:p>
        </w:tc>
        <w:tc>
          <w:tcPr>
            <w:tcW w:w="191" w:type="pct"/>
            <w:shd w:val="clear" w:color="auto" w:fill="auto"/>
            <w:noWrap/>
            <w:vAlign w:val="bottom"/>
            <w:hideMark/>
          </w:tcPr>
          <w:p w:rsidR="001504A2" w:rsidRPr="007269E7" w:rsidRDefault="001504A2" w:rsidP="00F22D8C">
            <w:pPr>
              <w:ind w:firstLine="0"/>
              <w:jc w:val="center"/>
              <w:rPr>
                <w:rFonts w:cs="Arial"/>
                <w:sz w:val="16"/>
                <w:szCs w:val="16"/>
              </w:rPr>
            </w:pPr>
            <w:r w:rsidRPr="007269E7">
              <w:rPr>
                <w:rFonts w:cs="Arial"/>
                <w:sz w:val="16"/>
                <w:szCs w:val="16"/>
              </w:rPr>
              <w:t>6</w:t>
            </w:r>
          </w:p>
        </w:tc>
        <w:tc>
          <w:tcPr>
            <w:tcW w:w="527" w:type="pct"/>
            <w:shd w:val="clear" w:color="auto" w:fill="auto"/>
            <w:noWrap/>
            <w:vAlign w:val="bottom"/>
            <w:hideMark/>
          </w:tcPr>
          <w:p w:rsidR="001504A2" w:rsidRPr="007269E7" w:rsidRDefault="001504A2" w:rsidP="00F22D8C">
            <w:pPr>
              <w:ind w:firstLine="0"/>
              <w:jc w:val="center"/>
              <w:rPr>
                <w:rFonts w:cs="Arial"/>
                <w:sz w:val="16"/>
                <w:szCs w:val="16"/>
              </w:rPr>
            </w:pPr>
            <w:r w:rsidRPr="007269E7">
              <w:rPr>
                <w:rFonts w:cs="Arial"/>
                <w:sz w:val="16"/>
                <w:szCs w:val="16"/>
              </w:rPr>
              <w:t>7</w:t>
            </w:r>
          </w:p>
        </w:tc>
        <w:tc>
          <w:tcPr>
            <w:tcW w:w="526" w:type="pct"/>
            <w:shd w:val="clear" w:color="auto" w:fill="auto"/>
            <w:noWrap/>
            <w:vAlign w:val="bottom"/>
            <w:hideMark/>
          </w:tcPr>
          <w:p w:rsidR="001504A2" w:rsidRPr="007269E7" w:rsidRDefault="001504A2" w:rsidP="00F22D8C">
            <w:pPr>
              <w:ind w:firstLine="0"/>
              <w:jc w:val="center"/>
              <w:rPr>
                <w:rFonts w:cs="Arial"/>
                <w:sz w:val="16"/>
                <w:szCs w:val="16"/>
              </w:rPr>
            </w:pPr>
            <w:r w:rsidRPr="007269E7">
              <w:rPr>
                <w:rFonts w:cs="Arial"/>
                <w:sz w:val="16"/>
                <w:szCs w:val="16"/>
              </w:rPr>
              <w:t>8</w:t>
            </w:r>
          </w:p>
        </w:tc>
        <w:tc>
          <w:tcPr>
            <w:tcW w:w="526" w:type="pct"/>
            <w:shd w:val="clear" w:color="auto" w:fill="auto"/>
            <w:noWrap/>
            <w:vAlign w:val="bottom"/>
            <w:hideMark/>
          </w:tcPr>
          <w:p w:rsidR="001504A2" w:rsidRPr="007269E7" w:rsidRDefault="001504A2" w:rsidP="00F22D8C">
            <w:pPr>
              <w:ind w:firstLine="0"/>
              <w:jc w:val="center"/>
              <w:rPr>
                <w:rFonts w:cs="Arial"/>
                <w:sz w:val="16"/>
                <w:szCs w:val="16"/>
              </w:rPr>
            </w:pPr>
            <w:r w:rsidRPr="007269E7">
              <w:rPr>
                <w:rFonts w:cs="Arial"/>
                <w:sz w:val="16"/>
                <w:szCs w:val="16"/>
              </w:rPr>
              <w:t>9</w:t>
            </w:r>
          </w:p>
        </w:tc>
        <w:tc>
          <w:tcPr>
            <w:tcW w:w="516" w:type="pct"/>
            <w:shd w:val="clear" w:color="auto" w:fill="auto"/>
            <w:noWrap/>
            <w:vAlign w:val="bottom"/>
            <w:hideMark/>
          </w:tcPr>
          <w:p w:rsidR="001504A2" w:rsidRPr="007269E7" w:rsidRDefault="001504A2" w:rsidP="00F22D8C">
            <w:pPr>
              <w:ind w:firstLine="0"/>
              <w:jc w:val="center"/>
              <w:rPr>
                <w:rFonts w:cs="Arial"/>
                <w:sz w:val="16"/>
                <w:szCs w:val="16"/>
              </w:rPr>
            </w:pPr>
            <w:r w:rsidRPr="007269E7">
              <w:rPr>
                <w:rFonts w:cs="Arial"/>
                <w:sz w:val="16"/>
                <w:szCs w:val="16"/>
              </w:rPr>
              <w:t>10</w:t>
            </w:r>
          </w:p>
        </w:tc>
      </w:tr>
      <w:tr w:rsidR="001504A2" w:rsidRPr="007269E7" w:rsidTr="00F22D8C">
        <w:trPr>
          <w:trHeight w:val="68"/>
          <w:jc w:val="center"/>
        </w:trPr>
        <w:tc>
          <w:tcPr>
            <w:tcW w:w="1854" w:type="pct"/>
            <w:shd w:val="clear" w:color="auto" w:fill="auto"/>
            <w:vAlign w:val="bottom"/>
            <w:hideMark/>
          </w:tcPr>
          <w:p w:rsidR="001504A2" w:rsidRPr="007269E7" w:rsidRDefault="001504A2" w:rsidP="00F22D8C">
            <w:pPr>
              <w:ind w:firstLine="0"/>
              <w:rPr>
                <w:rFonts w:cs="Arial"/>
                <w:sz w:val="16"/>
                <w:szCs w:val="16"/>
              </w:rPr>
            </w:pPr>
            <w:r w:rsidRPr="007269E7">
              <w:rPr>
                <w:rFonts w:cs="Arial"/>
                <w:sz w:val="16"/>
                <w:szCs w:val="16"/>
              </w:rPr>
              <w:t>Дума Кондинского района</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011</w:t>
            </w:r>
          </w:p>
        </w:tc>
        <w:tc>
          <w:tcPr>
            <w:tcW w:w="143"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144"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381" w:type="pct"/>
            <w:shd w:val="clear" w:color="auto" w:fill="auto"/>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191" w:type="pct"/>
            <w:shd w:val="clear" w:color="auto" w:fill="auto"/>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auto" w:fill="auto"/>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5 990 430,00</w:t>
            </w:r>
          </w:p>
        </w:tc>
        <w:tc>
          <w:tcPr>
            <w:tcW w:w="526" w:type="pct"/>
            <w:shd w:val="clear" w:color="auto" w:fill="auto"/>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auto" w:fill="auto"/>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5 990 430,00</w:t>
            </w:r>
          </w:p>
        </w:tc>
        <w:tc>
          <w:tcPr>
            <w:tcW w:w="516" w:type="pct"/>
            <w:shd w:val="clear" w:color="auto" w:fill="auto"/>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auto" w:fill="auto"/>
            <w:vAlign w:val="bottom"/>
            <w:hideMark/>
          </w:tcPr>
          <w:p w:rsidR="001504A2" w:rsidRPr="007269E7" w:rsidRDefault="001504A2" w:rsidP="00F22D8C">
            <w:pPr>
              <w:ind w:firstLine="0"/>
              <w:rPr>
                <w:rFonts w:cs="Arial"/>
                <w:sz w:val="16"/>
                <w:szCs w:val="16"/>
              </w:rPr>
            </w:pPr>
            <w:r w:rsidRPr="007269E7">
              <w:rPr>
                <w:rFonts w:cs="Arial"/>
                <w:sz w:val="16"/>
                <w:szCs w:val="16"/>
              </w:rPr>
              <w:t>ОБЩЕГОСУДАРСТВЕННЫЕ ВОПРОСЫ</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011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381" w:type="pct"/>
            <w:shd w:val="clear" w:color="auto" w:fill="auto"/>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191" w:type="pct"/>
            <w:shd w:val="clear" w:color="auto" w:fill="auto"/>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auto" w:fill="auto"/>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5 990 430,00</w:t>
            </w:r>
          </w:p>
        </w:tc>
        <w:tc>
          <w:tcPr>
            <w:tcW w:w="526" w:type="pct"/>
            <w:shd w:val="clear" w:color="auto" w:fill="auto"/>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auto" w:fill="auto"/>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5 990 430,00</w:t>
            </w:r>
          </w:p>
        </w:tc>
        <w:tc>
          <w:tcPr>
            <w:tcW w:w="516" w:type="pct"/>
            <w:shd w:val="clear" w:color="auto" w:fill="auto"/>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011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5 990 430,00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5 990 430,00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Муниципальная программа Кондинского района «Развитие муниципальной службы»</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011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0100000000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5 990 430,00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5 990 430,00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 xml:space="preserve">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w:t>
            </w:r>
            <w:r w:rsidRPr="007269E7">
              <w:rPr>
                <w:rFonts w:cs="Arial"/>
                <w:sz w:val="16"/>
                <w:szCs w:val="16"/>
              </w:rPr>
              <w:lastRenderedPageBreak/>
              <w:t>«Центр бухгалтерского учета Кондинского района»</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lastRenderedPageBreak/>
              <w:t>011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0100400000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5 990 430,00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5 990 430,00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lastRenderedPageBreak/>
              <w:t>Расходы на обеспечение функций органов местного самоуправления</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011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0100402040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174 830,00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174 830,00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011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0100402040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100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174 830,00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174 830,00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Расходы на выплаты персоналу государственных (муниципальных) органов</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011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0100402040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120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174 830,00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174 830,00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Иные выплаты персоналу государственных (муниципальных) органов, за исключением фонда оплаты труда</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011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0100402040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122</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101 830,00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101 830,00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Иные выплаты государственных (муниципальных) органов привлекаемым лицам</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011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0100402040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123</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73 000,00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73 000,00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Председатель представительного органа муниципального образования</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011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0100402110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3 641 000,00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3 641 000,00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011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0100402110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100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3 641 000,00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3 641 000,00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Расходы на выплаты персоналу государственных (муниципальных) органов</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011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0100402110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120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3 641 000,00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3 641 000,00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Фонд оплаты труда государственных (муниципальных) органов</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011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0100402110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121</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2 798 000,00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2 798 000,00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011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0100402110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129</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843 000,00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843 000,00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Депутаты представительного органа муниципального образования</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011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0100402120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2 174 600,00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2 174 600,00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011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0100402120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100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2 174 600,00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2 174 600,00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Расходы на выплаты персоналу государственных (муниципальных) органов</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011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0100402120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120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2 174 600,00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2 174 600,00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Фонд оплаты труда государственных (муниципальных) органов</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011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0100402120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121</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1 672 000,00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1 672 000,00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011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0100402120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129</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502 600,00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502 600,00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auto" w:fill="auto"/>
            <w:vAlign w:val="bottom"/>
            <w:hideMark/>
          </w:tcPr>
          <w:p w:rsidR="001504A2" w:rsidRPr="007269E7" w:rsidRDefault="001504A2" w:rsidP="00F22D8C">
            <w:pPr>
              <w:ind w:firstLine="0"/>
              <w:rPr>
                <w:rFonts w:cs="Arial"/>
                <w:sz w:val="16"/>
                <w:szCs w:val="16"/>
              </w:rPr>
            </w:pPr>
            <w:r w:rsidRPr="007269E7">
              <w:rPr>
                <w:rFonts w:cs="Arial"/>
                <w:sz w:val="16"/>
                <w:szCs w:val="16"/>
              </w:rPr>
              <w:t>Контрольно-счетная палата Кондинского района</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035</w:t>
            </w:r>
          </w:p>
        </w:tc>
        <w:tc>
          <w:tcPr>
            <w:tcW w:w="143"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144"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381" w:type="pct"/>
            <w:shd w:val="clear" w:color="auto" w:fill="auto"/>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191" w:type="pct"/>
            <w:shd w:val="clear" w:color="auto" w:fill="auto"/>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auto" w:fill="auto"/>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11 312 060,00</w:t>
            </w:r>
          </w:p>
        </w:tc>
        <w:tc>
          <w:tcPr>
            <w:tcW w:w="526" w:type="pct"/>
            <w:shd w:val="clear" w:color="auto" w:fill="auto"/>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auto" w:fill="auto"/>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11 312 060,00</w:t>
            </w:r>
          </w:p>
        </w:tc>
        <w:tc>
          <w:tcPr>
            <w:tcW w:w="516" w:type="pct"/>
            <w:shd w:val="clear" w:color="auto" w:fill="auto"/>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auto" w:fill="auto"/>
            <w:vAlign w:val="bottom"/>
            <w:hideMark/>
          </w:tcPr>
          <w:p w:rsidR="001504A2" w:rsidRPr="007269E7" w:rsidRDefault="001504A2" w:rsidP="00F22D8C">
            <w:pPr>
              <w:ind w:firstLine="0"/>
              <w:rPr>
                <w:rFonts w:cs="Arial"/>
                <w:sz w:val="16"/>
                <w:szCs w:val="16"/>
              </w:rPr>
            </w:pPr>
            <w:r w:rsidRPr="007269E7">
              <w:rPr>
                <w:rFonts w:cs="Arial"/>
                <w:sz w:val="16"/>
                <w:szCs w:val="16"/>
              </w:rPr>
              <w:t>ОБЩЕГОСУДАРСТВЕННЫЕ ВОПРОСЫ</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035</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381" w:type="pct"/>
            <w:shd w:val="clear" w:color="auto" w:fill="auto"/>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191" w:type="pct"/>
            <w:shd w:val="clear" w:color="auto" w:fill="auto"/>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auto" w:fill="auto"/>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11 312 060,00</w:t>
            </w:r>
          </w:p>
        </w:tc>
        <w:tc>
          <w:tcPr>
            <w:tcW w:w="526" w:type="pct"/>
            <w:shd w:val="clear" w:color="auto" w:fill="auto"/>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auto" w:fill="auto"/>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11 312 060,00</w:t>
            </w:r>
          </w:p>
        </w:tc>
        <w:tc>
          <w:tcPr>
            <w:tcW w:w="516" w:type="pct"/>
            <w:shd w:val="clear" w:color="auto" w:fill="auto"/>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035</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06</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11 312 060,00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11 312 060,00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Муниципальная программа Кондинского района «Развитие муниципальной службы»</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035</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06</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0100000000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11 312 060,00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11 312 060,00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035</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06</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0100400000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11 312 060,00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11 312 060,00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lastRenderedPageBreak/>
              <w:t>Расходы на обеспечение функций органов местного самоуправления</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035</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06</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0100402040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6 531 760,00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6 531 760,00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035</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06</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0100402040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100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6 531 760,00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6 531 760,00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Расходы на выплаты персоналу государственных (муниципальных) органов</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035</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06</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0100402040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120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6 531 760,00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6 531 760,00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Фонд оплаты труда государственных (муниципальных) органов</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035</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06</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0100402040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121</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4 861 000,00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4 861 000,00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Иные выплаты персоналу государственных (муниципальных) органов, за исключением фонда оплаты труда</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035</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06</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0100402040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122</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211 760,00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211 760,00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035</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06</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0100402040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129</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1 459 000,00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1 459 000,00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Руководитель контрольно-счетной палаты муниципального образования и его заместители</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035</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06</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0100402250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4 780 300,00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4 780 300,00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035</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06</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0100402250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100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4 780 300,00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4 780 300,00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Расходы на выплаты персоналу государственных (муниципальных) органов</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035</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06</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0100402250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120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4 780 300,00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4 780 300,00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Фонд оплаты труда государственных (муниципальных) органов</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035</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06</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0100402250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121</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3 675 300,00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3 675 300,00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035</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06</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0100402250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129</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1 105 000,00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1 105 000,00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auto" w:fill="auto"/>
            <w:vAlign w:val="bottom"/>
            <w:hideMark/>
          </w:tcPr>
          <w:p w:rsidR="001504A2" w:rsidRPr="007269E7" w:rsidRDefault="001504A2" w:rsidP="00F22D8C">
            <w:pPr>
              <w:ind w:firstLine="0"/>
              <w:rPr>
                <w:rFonts w:cs="Arial"/>
                <w:sz w:val="16"/>
                <w:szCs w:val="16"/>
              </w:rPr>
            </w:pPr>
            <w:r w:rsidRPr="007269E7">
              <w:rPr>
                <w:rFonts w:cs="Arial"/>
                <w:sz w:val="16"/>
                <w:szCs w:val="16"/>
              </w:rPr>
              <w:t>Администрация Кондинского района</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144"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381" w:type="pct"/>
            <w:shd w:val="clear" w:color="auto" w:fill="auto"/>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191" w:type="pct"/>
            <w:shd w:val="clear" w:color="auto" w:fill="auto"/>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auto" w:fill="auto"/>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621 609 257,14</w:t>
            </w:r>
          </w:p>
        </w:tc>
        <w:tc>
          <w:tcPr>
            <w:tcW w:w="526" w:type="pct"/>
            <w:shd w:val="clear" w:color="auto" w:fill="auto"/>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82 742 047,72</w:t>
            </w:r>
          </w:p>
        </w:tc>
        <w:tc>
          <w:tcPr>
            <w:tcW w:w="526" w:type="pct"/>
            <w:shd w:val="clear" w:color="auto" w:fill="auto"/>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553 246 527,72</w:t>
            </w:r>
          </w:p>
        </w:tc>
        <w:tc>
          <w:tcPr>
            <w:tcW w:w="516" w:type="pct"/>
            <w:shd w:val="clear" w:color="auto" w:fill="auto"/>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78 875 147,72</w:t>
            </w:r>
          </w:p>
        </w:tc>
      </w:tr>
      <w:tr w:rsidR="001504A2" w:rsidRPr="007269E7" w:rsidTr="00F22D8C">
        <w:trPr>
          <w:trHeight w:val="68"/>
          <w:jc w:val="center"/>
        </w:trPr>
        <w:tc>
          <w:tcPr>
            <w:tcW w:w="1854" w:type="pct"/>
            <w:shd w:val="clear" w:color="auto" w:fill="auto"/>
            <w:vAlign w:val="bottom"/>
            <w:hideMark/>
          </w:tcPr>
          <w:p w:rsidR="001504A2" w:rsidRPr="007269E7" w:rsidRDefault="001504A2" w:rsidP="00F22D8C">
            <w:pPr>
              <w:ind w:firstLine="0"/>
              <w:rPr>
                <w:rFonts w:cs="Arial"/>
                <w:sz w:val="16"/>
                <w:szCs w:val="16"/>
              </w:rPr>
            </w:pPr>
            <w:r w:rsidRPr="007269E7">
              <w:rPr>
                <w:rFonts w:cs="Arial"/>
                <w:sz w:val="16"/>
                <w:szCs w:val="16"/>
              </w:rPr>
              <w:t>ОБЩЕГОСУДАРСТВЕННЫЕ ВОПРОСЫ</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381" w:type="pct"/>
            <w:shd w:val="clear" w:color="auto" w:fill="auto"/>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191" w:type="pct"/>
            <w:shd w:val="clear" w:color="auto" w:fill="auto"/>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auto" w:fill="auto"/>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408 103 648,41</w:t>
            </w:r>
          </w:p>
        </w:tc>
        <w:tc>
          <w:tcPr>
            <w:tcW w:w="526" w:type="pct"/>
            <w:shd w:val="clear" w:color="auto" w:fill="auto"/>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18 168 500,00</w:t>
            </w:r>
          </w:p>
        </w:tc>
        <w:tc>
          <w:tcPr>
            <w:tcW w:w="526" w:type="pct"/>
            <w:shd w:val="clear" w:color="auto" w:fill="auto"/>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375 892 754,49</w:t>
            </w:r>
          </w:p>
        </w:tc>
        <w:tc>
          <w:tcPr>
            <w:tcW w:w="516" w:type="pct"/>
            <w:shd w:val="clear" w:color="auto" w:fill="auto"/>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17 478 600,00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Функционирование высшего должностного лица субъекта Российской Федерации и муниципального образования</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4 966 500,00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4 966 500,00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Муниципальная программа Кондинского района «Развитие муниципальной службы»</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0100000000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4 966 500,00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4 966 500,00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0100400000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4 966 500,00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4 966 500,00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Глава (высшее должностное лицо) муниципального образования</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0100402030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4 966 500,00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4 966 500,00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0100402030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100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4 966 500,00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4 966 500,00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Расходы на выплаты персоналу государственных (муниципальных) органов</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0100402030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120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4 966 500,00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4 966 500,00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Фонд оплаты труда государственных (муниципальных) органов</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0100402030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121</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3 814 500,00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3 814 500,00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 xml:space="preserve">Взносы по обязательному социальному страхованию на выплаты денежного содержания и иные выплаты работникам государственных </w:t>
            </w:r>
            <w:r w:rsidRPr="007269E7">
              <w:rPr>
                <w:rFonts w:cs="Arial"/>
                <w:sz w:val="16"/>
                <w:szCs w:val="16"/>
              </w:rPr>
              <w:lastRenderedPageBreak/>
              <w:t>(муниципальных) органов</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lastRenderedPageBreak/>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0100402030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129</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1 152 000,00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1 152 000,00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lastRenderedPageBreak/>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153 262 492,65</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143 739 300,00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Муниципальная программа Кондинского района «Развитие муниципальной службы»</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0100000000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153 262 492,65</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143 739 300,00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0100400000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153 262 492,65</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143 739 300,00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Расходы на обеспечение функций органов местного самоуправления</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0100402040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153 262 492,65</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143 739 300,00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0100402040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100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153 262 492,65</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143 739 300,00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Расходы на выплаты персоналу государственных (муниципальных) органов</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0100402040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120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153 262 492,65</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143 739 300,00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Фонд оплаты труда государственных (муниципальных) органов</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0100402040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121</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116 152 479,16</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108 977 600,00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Иные выплаты персоналу государственных (муниципальных) органов, за исключением фонда оплаты труда</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0100402040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122</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2 164 800,00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1 983 300,00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0100402040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129</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34 945 213,49</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32 778 400,00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Судебная система</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05</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43 000,00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43 000,00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3 800,00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3 800,00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Муниципальная программа Кондинского района «Профилактика правонарушений и обеспечение отдельных прав граждан»</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05</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1300000000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43 000,00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43 000,00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3 800,00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3 800,00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Основное мероприятие «Осуществление государственных полномочий по составлению (изменению и дополнению) списков кандидатов в присяжные заседатели федеральных судов общей юрисдикции»</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05</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1300300000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43 000,00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43 000,00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3 800,00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3 800,00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Расходы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05</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1300351200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43 000,00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43 000,00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3 800,00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3 800,00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05</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1300351200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200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43 000,00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43 000,00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3 800,00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3 800,00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05</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1300351200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240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43 000,00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43 000,00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3 800,00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3 800,00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Прочая закупка товаров, работ и услуг</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05</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1300351200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244</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43 000,00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43 000,00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3 800,00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3 800,00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Другие общегосударственные вопросы</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249 831 655,76</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18 125 500,00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227 183 154,49</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17 474 800,00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Муниципальная программа Кондинского района «Развитие муниципальной службы»</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0100000000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243 987 255,76</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12 292 200,00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221 348 654,49</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11 651 400,00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Основное мероприятие «Содействие повышению профессионального уровня муниципальных служащих, управленческих кадров»</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0100100000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177 300,00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177 300,00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 xml:space="preserve">Расходы на реализацию мероприятия содействие повышению профессионального уровня муниципальных служащих, </w:t>
            </w:r>
            <w:r w:rsidRPr="007269E7">
              <w:rPr>
                <w:rFonts w:cs="Arial"/>
                <w:sz w:val="16"/>
                <w:szCs w:val="16"/>
              </w:rPr>
              <w:lastRenderedPageBreak/>
              <w:t>управленческих кадров</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lastRenderedPageBreak/>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0100170240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177 300,00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177 300,00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lastRenderedPageBreak/>
              <w:t>Закупка товаров, работ и услуг для обеспечения государственных (муниципальных) нужд</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0100170240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200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177 300,00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177 300,00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0100170240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240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177 300,00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177 300,00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Прочая закупка товаров, работ и услуг</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0100170240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244</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177 300,00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177 300,00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0100400000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243 809 955,76</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12 292 200,00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221 171 354,49</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11 651 400,00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Расходы на обеспечение деятельности (оказание услуг) муниципальных учреждений</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0100400590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230 552 185,97</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208 554 384,70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0100400590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100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214 460 096,01</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192 830 954,70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Расходы на выплаты персоналу казенных учреждений</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0100400590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110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214 460 096,01</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192 830 954,70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Фонд оплаты труда учреждений</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0100400590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111</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163 042 273,51</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146 589 400,00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Иные выплаты персоналу учреждений, за исключением фонда оплаты труда</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0100400590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112</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2 384 180,00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2 176 680,00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0100400590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119</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49 033 642,50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44 064 874,70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0100400590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200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15 016 989,96</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14 648 330,00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0100400590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240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15 016 989,96</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14 648 330,00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Закупка товаров, работ и услуг в сфере информационно-коммуникационных технологий</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0100400590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242</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2 383 848,00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2 363 400,00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Прочая закупка товаров, работ и услуг</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0100400590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244</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6 864 973,63</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6 813 286,96</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Закупка энергетических ресурсов</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0100400590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247</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5 768 168,33</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5 471 643,04</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Иные бюджетные ассигнования</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0100400590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800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1 075 100,00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1 075 100,00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Уплата налогов, сборов и иных платежей</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0100400590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850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1 075 100,00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1 075 100,00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Уплата налога на имущество организаций и земельного налога</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0100400590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851</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955 600,00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955 600,00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Уплата прочих налогов, сборов</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0100400590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852</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109 500,00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109 500,00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Уплата иных платежей</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0100400590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853</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10 000,00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10 000,00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Прочие мероприятия органов местного самоуправления</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0100402400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965 569,79</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965 569,79</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0100402400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200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40 400,00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40 400,00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0100402400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240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40 400,00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40 400,00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Прочая закупка товаров, работ и услуг</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0100402400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244</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40 400,00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40 400,00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Иные бюджетные ассигнования</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0100402400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800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925 169,79</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925 169,79</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Уплата налогов, сборов и иных платежей</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0100402400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850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925 169,79</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925 169,79</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Уплата налога на имущество организаций и земельного налога</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0100402400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851</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140 710,00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140 710,00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Уплата иных платежей</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0100402400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853</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784 459,79</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784 459,79</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lastRenderedPageBreak/>
              <w:t xml:space="preserve">Расходы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w:t>
            </w:r>
            <w:hyperlink r:id="rId11" w:tooltip="закон от 11.06.2010 № 102-оз Дума Ханты-Мансийского автономного округа-Югры&#10;&#10;ОБ АДМИНИСТРАТИВНЫХ ПРАВОНАРУШЕНИЯХ " w:history="1">
              <w:r w:rsidRPr="00FC2520">
                <w:rPr>
                  <w:rStyle w:val="a9"/>
                  <w:rFonts w:eastAsia="Lucida Sans Unicode" w:cs="Arial"/>
                  <w:sz w:val="16"/>
                  <w:szCs w:val="16"/>
                </w:rPr>
                <w:t>от 11 июня 2010 года № 102-оз</w:t>
              </w:r>
            </w:hyperlink>
            <w:r w:rsidRPr="007269E7">
              <w:rPr>
                <w:rFonts w:cs="Arial"/>
                <w:sz w:val="16"/>
                <w:szCs w:val="16"/>
              </w:rPr>
              <w:t xml:space="preserve"> «Об административных правонарушениях»</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0100484250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1 910 800,00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1 910 800,00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1 811 200,00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1 811 200,00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0100484250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100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1 624 800,00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1 624 800,00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1 516 200,00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1 516 200,00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Расходы на выплаты персоналу государственных (муниципальных) органов</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0100484250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120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1 624 800,00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1 624 800,00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1 516 200,00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1 516 200,00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Фонд оплаты труда государственных (муниципальных) органов</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0100484250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121</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1 163 100,00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1 163 100,00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1 163 100,00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1 163 100,00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Иные выплаты персоналу государственных (муниципальных) органов, за исключением фонда оплаты труда</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0100484250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122</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114 200,00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114 200,00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5 600,00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5 600,00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0100484250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129</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347 500,00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347 500,00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347 500,00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347 500,00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0100484250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200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286 000,00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286 000,00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295 000,00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295 000,00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0100484250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240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286 000,00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286 000,00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295 000,00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295 000,00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Закупка товаров, работ и услуг в сфере информационно-коммуникационных технологий</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0100484250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242</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46 000,00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46 000,00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50 000,00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50 000,00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Прочая закупка товаров, работ и услуг</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0100484250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244</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240 000,00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240 000,00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245 000,00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245 000,00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Расходы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0100484270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10 381 400,00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10 381 400,00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9 840 200,00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9 840 200,00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0100484270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100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7 980 200,00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7 980 200,00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8 066 800,00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8 066 800,00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Расходы на выплаты персоналу государственных (муниципальных) органов</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0100484270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120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7 980 200,00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7 980 200,00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8 066 800,00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8 066 800,00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Фонд оплаты труда государственных (муниципальных) органов</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0100484270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121</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5 847 600,00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5 847 600,00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5 847 600,00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5 847 600,00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Иные выплаты персоналу государственных (муниципальных) органов, за исключением фонда оплаты труда</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0100484270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122</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462 800,00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462 800,00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453 200,00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453 200,00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0100484270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129</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1 669 800,00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1 669 800,00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1 766 000,00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1 766 000,00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0100484270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200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2 401 200,00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2 401 200,00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1 773 400,00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1 773 400,00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0100484270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240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2 401 200,00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2 401 200,00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1 773 400,00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1 773 400,00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Закупка товаров, работ и услуг в сфере информационно-коммуникационных технологий</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0100484270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242</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212 200,00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212 200,00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73 400,00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73 400,00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Прочая закупка товаров, работ и услуг</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0100484270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244</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2 059 000,00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2 059 000,00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1 570 000,00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1 570 000,00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Закупка энергетических ресурсов</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0100484270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247</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130 000,00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130 000,00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130 000,00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130 000,00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lastRenderedPageBreak/>
              <w:t>Муниципальная программа Кондинского района «Укрепление межнационального и межконфессионального согласия, профилактика экстремизма»</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0400000000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5 000,00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5 000,00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Основное мероприятие «Профилактика экстремизма, обеспечение гражданского единства, содействие социальной и культурной адаптации иностранных граждан»</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0400200000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5 000,00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5 000,00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Расходы на реализацию мероприятий по профилактике экстремизма, обеспечение гражданского единства, содействие социальной и культурной адаптации иностранных граждан</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0400272560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5 000,00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5 000,00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0400272560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200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5 000,00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5 000,00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0400272560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240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5 000,00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5 000,00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Прочая закупка товаров, работ и услуг</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0400272560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244</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5 000,00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5 000,00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Муниципальная программа Кондинского района «Развитие коренных малочисленных народов Севера»</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1000000000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5 833 300,00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5 833 300,00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5 823 400,00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5 823 400,00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 xml:space="preserve">Основное мероприятие «Государственная поддержка юридических и физических лиц из числа коренных малочисленных народов, ведущих традиционный образ жизни и осуществляющих традиционную хозяйственную деятельность» </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1000100000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5 833 300,00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5 833 300,00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5 823 400,00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5 823 400,00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 xml:space="preserve">Расходы на реализацию полномочия, указанного в пункте 2 статьи 2 Закона Ханты-Мансийского автономного округа – Югры </w:t>
            </w:r>
            <w:hyperlink r:id="rId12" w:tooltip="ЗАКОН от 31.01.2011 № 8-оз Дума Ханты-Мансийского автономного округа-Югры&#10;&#10;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quot;УСТОЙЧИВОЕ РАЗВИТИЕ КОРЕННЫХ МАЛОЧИСЛЕННЫХ НАРОДОВ СЕВЕРА&quot; " w:history="1">
              <w:r w:rsidRPr="00FC2520">
                <w:rPr>
                  <w:rStyle w:val="a9"/>
                  <w:rFonts w:eastAsia="Lucida Sans Unicode" w:cs="Arial"/>
                  <w:sz w:val="16"/>
                  <w:szCs w:val="16"/>
                </w:rPr>
                <w:t>от 31 января 2011 года № 8-оз</w:t>
              </w:r>
            </w:hyperlink>
            <w:r w:rsidRPr="007269E7">
              <w:rPr>
                <w:rFonts w:cs="Arial"/>
                <w:sz w:val="16"/>
                <w:szCs w:val="16"/>
              </w:rPr>
              <w:t xml:space="preserve">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«Устойчивое развитие коренных малочисленных народов Севера»</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1000184210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5 833 300,00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5 833 300,00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5 823 400,00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5 823 400,00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1000184210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100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120 200,00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120 200,00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120 200,00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120 200,00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Расходы на выплаты персоналу государственных (муниципальных) органов</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1000184210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120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120 200,00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120 200,00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120 200,00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120 200,00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Фонд оплаты труда государственных (муниципальных) органов</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1000184210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121</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92 319,51</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92 319,51</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92 319,51</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92 319,51</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1000184210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129</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27 880,49</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27 880,49</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27 880,49</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27 880,49</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Иные бюджетные ассигнования</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1000184210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800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5 713 100,00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5 713 100,00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5 703 200,00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5 703 200,00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1000184210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810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5 713 100,00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5 713 100,00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5 703 200,00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5 703 200,00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1000184210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811</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5 713 100,00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5 713 100,00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5 703 200,00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5 703 200,00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Муниципальная программа Кондинского района «Развитие гражданского общества»</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2100000000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6 100,00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6 100,00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 xml:space="preserve">Подпрограмма «Развитие в Кондинском районе форм непосредственного осуществления населением местного </w:t>
            </w:r>
            <w:r w:rsidRPr="007269E7">
              <w:rPr>
                <w:rFonts w:cs="Arial"/>
                <w:sz w:val="16"/>
                <w:szCs w:val="16"/>
              </w:rPr>
              <w:lastRenderedPageBreak/>
              <w:t>самоуправления и участия населения в осуществлении местного самоуправления»</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lastRenderedPageBreak/>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2140000000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6 100,00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6 100,00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lastRenderedPageBreak/>
              <w:t>Основное мероприятие «Обеспечение взаимодействия с политическими партиями, избирательными комиссиями, законодательными (представительными)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 прогноза общественно-политической ситуации»</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2140100000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6 100,00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6 100,00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Софинансирование расходов на реализацию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21401S2630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6 100,00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6 100,00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21401S2630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200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6 100,00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6 100,00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21401S2630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240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6 100,00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6 100,00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Прочая закупка товаров, работ и услуг</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21401S2630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244</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6 100,00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6 100,00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auto" w:fill="auto"/>
            <w:vAlign w:val="bottom"/>
            <w:hideMark/>
          </w:tcPr>
          <w:p w:rsidR="001504A2" w:rsidRPr="007269E7" w:rsidRDefault="001504A2" w:rsidP="00F22D8C">
            <w:pPr>
              <w:ind w:firstLine="0"/>
              <w:rPr>
                <w:rFonts w:cs="Arial"/>
                <w:sz w:val="16"/>
                <w:szCs w:val="16"/>
              </w:rPr>
            </w:pPr>
            <w:r w:rsidRPr="007269E7">
              <w:rPr>
                <w:rFonts w:cs="Arial"/>
                <w:sz w:val="16"/>
                <w:szCs w:val="16"/>
              </w:rPr>
              <w:t>НАЦИОНАЛЬНАЯ БЕЗОПАСНОСТЬ И ПРАВООХРАНИТЕЛЬНАЯ ДЕЯТЕЛЬНОСТЬ</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03</w:t>
            </w:r>
          </w:p>
        </w:tc>
        <w:tc>
          <w:tcPr>
            <w:tcW w:w="144"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381" w:type="pct"/>
            <w:shd w:val="clear" w:color="auto" w:fill="auto"/>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191" w:type="pct"/>
            <w:shd w:val="clear" w:color="auto" w:fill="auto"/>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auto" w:fill="auto"/>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6 136 395,22</w:t>
            </w:r>
          </w:p>
        </w:tc>
        <w:tc>
          <w:tcPr>
            <w:tcW w:w="526" w:type="pct"/>
            <w:shd w:val="clear" w:color="auto" w:fill="auto"/>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5 908 447,72</w:t>
            </w:r>
          </w:p>
        </w:tc>
        <w:tc>
          <w:tcPr>
            <w:tcW w:w="526" w:type="pct"/>
            <w:shd w:val="clear" w:color="auto" w:fill="auto"/>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6 311 007,72</w:t>
            </w:r>
          </w:p>
        </w:tc>
        <w:tc>
          <w:tcPr>
            <w:tcW w:w="516" w:type="pct"/>
            <w:shd w:val="clear" w:color="auto" w:fill="auto"/>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6 105 247,72</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Органы юстиции</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03</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5 908 447,72</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5 908 447,72</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6 105 247,72</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6 105 247,72</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Муниципальная программа Кондинского района «Развитие муниципальной службы»</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03</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0100000000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5 908 447,72</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5 908 447,72</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6 105 247,72</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6 105 247,72</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03</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0100400000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5 908 447,72</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5 908 447,72</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6 105 247,72</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6 105 247,72</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Расходы на осуществление переданных полномочий Российской Федерации на государственную регистрацию актов гражданского состояния</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03</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0100459300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4 326 136,74</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4 326 136,74</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4 855 536,74</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4 855 536,74</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03</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0100459300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100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4 326 136,74</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4 326 136,74</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4 855 536,74</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4 855 536,74</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Расходы на выплаты персоналу государственных (муниципальных) органов</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03</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0100459300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120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4 326 136,74</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4 326 136,74</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4 855 536,74</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4 855 536,74</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Фонд оплаты труда государственных (муниципальных) органов</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03</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0100459300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121</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3 322 685,67</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3 322 685,67</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3 729 290,89</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3 729 290,89</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03</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0100459300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129</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1 003 451,07</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1 003 451,07</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1 126 245,85</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1 126 245,85</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Расходы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03</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01004D9300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1 582 310,98</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1 582 310,98</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1 249 710,98</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1 249 710,98</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 xml:space="preserve">Расходы на выплаты персоналу в целях обеспечения выполнения </w:t>
            </w:r>
            <w:r w:rsidRPr="007269E7">
              <w:rPr>
                <w:rFonts w:cs="Arial"/>
                <w:sz w:val="16"/>
                <w:szCs w:val="16"/>
              </w:rPr>
              <w:lastRenderedPageBreak/>
              <w:t>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lastRenderedPageBreak/>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03</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01004D930</w:t>
            </w:r>
            <w:r w:rsidRPr="007269E7">
              <w:rPr>
                <w:rFonts w:cs="Arial"/>
                <w:sz w:val="16"/>
                <w:szCs w:val="16"/>
              </w:rPr>
              <w:lastRenderedPageBreak/>
              <w:t>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lastRenderedPageBreak/>
              <w:t>100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280 000,00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280 000,00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261 400,00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261 400,00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lastRenderedPageBreak/>
              <w:t>Расходы на выплаты персоналу государственных (муниципальных) органов</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03</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01004D9300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120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280 000,00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280 000,00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261 400,00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261 400,00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Иные выплаты персоналу государственных (муниципальных) органов, за исключением фонда оплаты труда</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03</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01004D9300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122</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280 000,00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280 000,00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261 400,00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261 400,00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03</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01004D9300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200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1 302 310,98</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1 302 310,98</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988 310,98</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988 310,98</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03</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01004D9300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240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1 302 310,98</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1 302 310,98</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988 310,98</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988 310,98</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Закупка товаров, работ и услуг в сфере информационно-коммуникационных технологий</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03</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01004D9300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242</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360 000,00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360 000,00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348 000,00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348 000,00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Прочая закупка товаров, работ и услуг</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03</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01004D9300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244</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557 310,98</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557 310,98</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245 310,98</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245 310,98</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Закупка энергетических ресурсов</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03</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01004D9300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247</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385 000,00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385 000,00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395 000,00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395 000,00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Защита населения и территории от чрезвычайных ситуаций природного и техногенного характера, пожарная безопасность</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03</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10</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47 300,00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47 300,00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Муниципальная программа Кондинского района «Безопасность жизнедеятельности»</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03</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10</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1400000000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47 300,00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47 300,00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Основное мероприятие «Обеспечение пожарной безопасности в Кондинском районе»</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03</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10</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1400200000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47 300,00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47 300,00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03</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10</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1400202180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47 300,00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47 300,00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03</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10</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1400202180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200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47 300,00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47 300,00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03</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10</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1400202180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240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47 300,00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47 300,00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Прочая закупка товаров, работ и услуг</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03</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10</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1400202180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244</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47 300,00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47 300,00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Другие вопросы в области национальной безопасности и правоохранительной деятельности</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03</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14</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180 647,50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158 460,00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Муниципальная программа Кондинского района «Профилактика правонарушений и обеспечение отдельных прав граждан»</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03</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14</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1300000000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180 647,50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158 460,00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Основное мероприятие «Обеспечение функционирования и развития систем видеонаблюдения в сфере общественного порядка»</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03</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14</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1300100000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153 460,00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153 460,00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Расходы на обеспечение функционирования и развития систем видеонаблюдения в сфере общественного порядка</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03</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14</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1300172310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153 460,00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153 460,00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03</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14</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1300172310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200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153 460,00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153 460,00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03</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14</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1300172310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240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153 460,00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153 460,00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Прочая закупка товаров, работ и услуг</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03</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14</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1300172310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244</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147 500,00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147 500,00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Закупка энергетических ресурсов</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03</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14</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1300172310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247</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5 960,00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5 960,00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Основное мероприятие «Создание условий для деятельности народных дружин»</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03</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14</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1300200000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22 187,50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Расходы на создание условий для деятельности народных дружин</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03</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14</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1300282300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17 750,00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 xml:space="preserve">Расходы на выплаты персоналу в целях обеспечения выполнения функций государственными (муниципальными) органами, казенными </w:t>
            </w:r>
            <w:r w:rsidRPr="007269E7">
              <w:rPr>
                <w:rFonts w:cs="Arial"/>
                <w:sz w:val="16"/>
                <w:szCs w:val="16"/>
              </w:rPr>
              <w:lastRenderedPageBreak/>
              <w:t>учреждениями, органами управления государственными внебюджетными фондами</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lastRenderedPageBreak/>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03</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14</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1300282300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100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16 607,36</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lastRenderedPageBreak/>
              <w:t>Расходы на выплаты персоналу государственных (муниципальных) органов</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03</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14</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1300282300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120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16 607,36</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Иные выплаты государственных (муниципальных) органов привлекаемым лицам</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03</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14</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1300282300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123</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16 607,36</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03</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14</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1300282300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200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1 142,64</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03</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14</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1300282300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240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1 142,64</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Прочая закупка товаров, работ и услуг</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03</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14</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1300282300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244</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1 142,64</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Софинансирование расходов на создание условий для деятельности народных дружин</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03</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14</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13002S2300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4 437,50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03</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14</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13002S2300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100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4 151,84</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Расходы на выплаты персоналу государственных (муниципальных) органов</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03</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14</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13002S2300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120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4 151,84</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Иные выплаты государственных (муниципальных) органов привлекаемым лицам</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03</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14</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13002S2300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123</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4 151,84</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03</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14</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13002S2300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200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285,66</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03</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14</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13002S2300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240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285,66</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Прочая закупка товаров, работ и услуг</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03</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14</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13002S2300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244</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285,66</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Основное мероприятие «Профилактика незаконного оборота и потребления наркотических средств и психотропных веществ»</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03</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14</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1300400000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5 000,00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5 000,00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Мероприятия в сфере средств массовой информации</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03</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14</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1300470260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5 000,00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5 000,00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03</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14</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1300470260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200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5 000,00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5 000,00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03</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14</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1300470260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240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5 000,00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5 000,00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Прочая закупка товаров, работ и услуг</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03</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14</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1300470260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244</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5 000,00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5 000,00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auto" w:fill="auto"/>
            <w:vAlign w:val="bottom"/>
            <w:hideMark/>
          </w:tcPr>
          <w:p w:rsidR="001504A2" w:rsidRPr="007269E7" w:rsidRDefault="001504A2" w:rsidP="00F22D8C">
            <w:pPr>
              <w:ind w:firstLine="0"/>
              <w:rPr>
                <w:rFonts w:cs="Arial"/>
                <w:sz w:val="16"/>
                <w:szCs w:val="16"/>
              </w:rPr>
            </w:pPr>
            <w:r w:rsidRPr="007269E7">
              <w:rPr>
                <w:rFonts w:cs="Arial"/>
                <w:sz w:val="16"/>
                <w:szCs w:val="16"/>
              </w:rPr>
              <w:t>НАЦИОНАЛЬНАЯ ЭКОНОМИКА</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381" w:type="pct"/>
            <w:shd w:val="clear" w:color="auto" w:fill="auto"/>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191" w:type="pct"/>
            <w:shd w:val="clear" w:color="auto" w:fill="auto"/>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auto" w:fill="auto"/>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157 979 995,51</w:t>
            </w:r>
          </w:p>
        </w:tc>
        <w:tc>
          <w:tcPr>
            <w:tcW w:w="526" w:type="pct"/>
            <w:shd w:val="clear" w:color="auto" w:fill="auto"/>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58 194 200,00</w:t>
            </w:r>
          </w:p>
        </w:tc>
        <w:tc>
          <w:tcPr>
            <w:tcW w:w="526" w:type="pct"/>
            <w:shd w:val="clear" w:color="auto" w:fill="auto"/>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134 938 345,51</w:t>
            </w:r>
          </w:p>
        </w:tc>
        <w:tc>
          <w:tcPr>
            <w:tcW w:w="516" w:type="pct"/>
            <w:shd w:val="clear" w:color="auto" w:fill="auto"/>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54 820 400,00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Общеэкономические вопросы</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9 316 950,00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6 230 000,00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Муниципальная программа Кондинского района «Развитие молодежной политики»</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0300000000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6 230 000,00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6 230 000,00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0300300000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6 230 000,00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6 230 000,00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Расходы на реализацию мероприятий по содействию трудоустройству граждан</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0300385060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6 230 000,00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6 230 000,00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Предоставление субсидий бюджетным, автономным учреждениям и иным некоммерческим организациям</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0300385060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600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6 230 000,00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6 230 000,00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Субсидии автономным учреждениям</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0300385060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620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6 230 000,00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6 230 000,00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0300385060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621</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6 230 000,00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6 230 000,00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lastRenderedPageBreak/>
              <w:t>Муниципальная программа Кондинского района «Развитие экономического потенциала»</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1600000000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3 086 950,00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Подпрограмма «Содействие трудоустройству граждан»</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1610000000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3 086 950,00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1610100000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3 086 950,00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Расходы на реализацию мероприятий по содействию трудоустройству граждан</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1610185060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3 086 950,00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1610185060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100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3 086 950,00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Расходы на выплаты персоналу казенных учреждений</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1610185060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110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3 086 950,00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Фонд оплаты труда учреждений</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1610185060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111</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2 370 929,34</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1610185060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119</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716 020,66</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Сельское хозяйство и рыболовство</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05</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52 750 400,00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52 750 400,00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49 694 400,00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49 694 400,00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Муниципальная программа Кондинского района «Развитие агропромышленного комплекса»</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05</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0800000000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52 750 400,00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52 750 400,00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49 694 400,00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49 694 400,00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Основное мероприятие «Поддержка растениеводства, переработки и реализации продукции растениеводства»</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05</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0800100000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144 300,00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144 300,00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135 500,00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135 500,00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Расходы на поддержку и развитие растениеводства</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05</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0800184140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144 300,00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144 300,00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135 500,00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135 500,00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Иные бюджетные ассигнования</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05</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0800184140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800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144 300,00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144 300,00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135 500,00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135 500,00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05</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0800184140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810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144 300,00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144 300,00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135 500,00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135 500,00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05</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0800184140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811</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144 300,00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144 300,00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135 500,00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135 500,00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Основное мероприятие «Поддержка животноводства, производства и реализации продукции животноводства»</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05</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0800200000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43 378 600,00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43 378 600,00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40 895 800,00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40 895 800,00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Расходы на поддержку и развитие животноводства</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05</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0800284350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43 378 600,00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43 378 600,00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40 895 800,00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40 895 800,00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05</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0800284350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100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54 871,74</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54 871,74</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54 871,74</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54 871,74</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Расходы на выплаты персоналу государственных (муниципальных) органов</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05</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0800284350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120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54 871,74</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54 871,74</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54 871,74</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54 871,74</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Фонд оплаты труда государственных (муниципальных) органов</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05</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0800284350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121</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42 144,19</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42 144,19</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42 144,19</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42 144,19</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05</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0800284350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129</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12 727,55</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12 727,55</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12 727,55</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12 727,55</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Иные бюджетные ассигнования</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05</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0800284350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800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43 323 728,26</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43 323 728,26</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40 840 928,26</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40 840 928,26</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05</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0800284350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810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43 323 728,26</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43 323 728,26</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40 840 928,26</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40 840 928,26</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05</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0800284350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811</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43 323 728,26</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43 323 728,26</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40 840 928,26</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40 840 928,26</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 xml:space="preserve">Основное мероприятие « Поддержка малых форм хозяйствования, </w:t>
            </w:r>
            <w:r w:rsidRPr="007269E7">
              <w:rPr>
                <w:rFonts w:cs="Arial"/>
                <w:sz w:val="16"/>
                <w:szCs w:val="16"/>
              </w:rPr>
              <w:lastRenderedPageBreak/>
              <w:t>создания и модернизации объектов агропромышленного комплекса, приобретения техники и оборудования»</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lastRenderedPageBreak/>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05</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0800300000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8 771 800,00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8 771 800,00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8 235 300,00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8 235 300,00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lastRenderedPageBreak/>
              <w:t>Расходы на поддержку и развитие малых форм хозяйствования</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05</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0800384170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8 771 800,00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8 771 800,00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8 235 300,00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8 235 300,00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Иные бюджетные ассигнования</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05</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0800384170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800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8 771 800,00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8 771 800,00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8 235 300,00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8 235 300,00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05</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0800384170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810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8 771 800,00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8 771 800,00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8 235 300,00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8 235 300,00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05</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0800384170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811</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8 771 800,00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8 771 800,00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8 235 300,00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8 235 300,00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Основное мероприятие «Поддержка развития рыбохозяйственного комплекса и производства рыбной продукции»</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05</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0800400000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455 700,00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455 700,00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427 800,00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427 800,00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Расходы на развитие рыбохозяйственного комплекса</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05</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0800484180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455 700,00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455 700,00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427 800,00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427 800,00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Иные бюджетные ассигнования</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05</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0800484180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800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455 700,00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455 700,00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427 800,00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427 800,00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05</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0800484180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810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455 700,00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455 700,00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427 800,00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427 800,00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05</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0800484180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811</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455 700,00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455 700,00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427 800,00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427 800,00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Транспорт</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08</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79 407 000,00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62 826 100,00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Муниципальная программа Кондинского района «Развитие транспортной системы»</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08</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1800000000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79 407 000,00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62 826 100,00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 xml:space="preserve">Подпрограмма «Автомобильный, воздушный и водный транспорт» </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08</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1820000000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79 407 000,00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62 826 100,00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Основное мероприятие «Обеспечение доступности и повышения качества услуг автомобильным транспортом»</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08</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1820100000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29 171 400,00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12 590 500,00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 xml:space="preserve">Отдельные мероприятия в области автомобильного транспорта </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08</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1820103030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29 171 400,00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12 590 500,00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08</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1820103030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200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27 077 000,00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10 496 100,00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08</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1820103030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240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27 077 000,00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10 496 100,00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Прочая закупка товаров, работ и услуг</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08</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1820103030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244</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27 077 000,00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10 496 100,00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Иные бюджетные ассигнования</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08</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1820103030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800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2 094 400,00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2 094 400,00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08</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1820103030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810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2 094 400,00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2 094 400,00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08</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1820103030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811</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2 094 400,00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2 094 400,00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Основное мероприятие «Обеспечение доступности и повышения качества услуг воздушным транспортом»</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08</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1820200000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31 035 600,00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31 035 600,00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 xml:space="preserve">Отдельные мероприятия в области воздушного транспорта </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08</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1820203000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31 035 600,00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31 035 600,00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Иные бюджетные ассигнования</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08</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1820203000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800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31 035 600,00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31 035 600,00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08</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1820203000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810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31 035 600,00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31 035 600,00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08</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1820203000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811</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31 035 600,00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31 035 600,00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lastRenderedPageBreak/>
              <w:t>Основное мероприятие «Обеспечение доступности и повышения качества услуг водным транспортом»</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08</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1820300000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19 200 000,00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19 200 000,00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 xml:space="preserve">Отдельные мероприятия в области водного транспорта </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08</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1820303010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19 200 000,00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19 200 000,00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Иные бюджетные ассигнования</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08</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1820303010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800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19 200 000,00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19 200 000,00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08</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1820303010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810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19 200 000,00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19 200 000,00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08</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1820303010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811</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19 200 000,00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19 200 000,00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Связь и информатика</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10</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3 654 400,00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3 654 400,00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Муниципальная программа Кондинского района «Развитие муниципальной службы»</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10</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0100000000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136 100,00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136 100,00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10</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0100400000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136 100,00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136 100,00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Прочие мероприятия органов местного самоуправления</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10</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0100402400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136 100,00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136 100,00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10</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0100402400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200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136 100,00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136 100,00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10</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0100402400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240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136 100,00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136 100,00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Закупка товаров, работ и услуг в сфере информационно-коммуникационных технологий</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10</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0100402400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242</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136 100,00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136 100,00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Муниципальная программа Кондинского района «Содействие развитию застройки»</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10</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0700000000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91 900,00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91 900,00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Основное мероприятие «Обновление программного обеспечения земельных отношений»</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10</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0700300000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91 900,00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91 900,00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Расходы на развитие застройки населенных пунктов Кондинского района</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10</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0700370270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91 900,00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91 900,00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10</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0700370270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200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91 900,00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91 900,00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10</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0700370270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240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91 900,00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91 900,00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Закупка товаров, работ и услуг в сфере информационно-коммуникационных технологий</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10</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0700370270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242</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91 900,00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91 900,00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Муниципальная программа Кондинского района «Цифровое развитие Кондинского района»</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10</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1700000000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3 426 400,00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3 426 400,00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Основное мероприятие «Развитие электронного правительства, формирование и сопровождение информационных ресурсов и систем, обеспечение доступа к ним»</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10</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1700100000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573 100,00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573 100,00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Реализация мероприятий в области информационных технологий</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10</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1700120070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573 100,00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573 100,00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10</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1700120070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200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573 100,00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573 100,00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 xml:space="preserve">Иные закупки товаров, работ и услуг для обеспечения </w:t>
            </w:r>
            <w:r w:rsidRPr="007269E7">
              <w:rPr>
                <w:rFonts w:cs="Arial"/>
                <w:sz w:val="16"/>
                <w:szCs w:val="16"/>
              </w:rPr>
              <w:lastRenderedPageBreak/>
              <w:t>государственных (муниципальных) нужд</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lastRenderedPageBreak/>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10</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1700120070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240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573 100,00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573 100,00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lastRenderedPageBreak/>
              <w:t>Закупка товаров, работ и услуг в сфере информационно-коммуникационных технологий</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10</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1700120070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242</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573 100,00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573 100,00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Основное мероприятие «Развитие информационно-коммуникационной инфраструктуры, технической и технологической основ становления информационного общества и электронного правительства»</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10</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1700200000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2 219 600,00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2 219 600,00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Реализация мероприятий в области информационных технологий</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10</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1700220070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2 219 600,00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2 219 600,00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10</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1700220070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200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2 219 600,00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2 219 600,00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10</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1700220070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240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2 219 600,00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2 219 600,00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Закупка товаров, работ и услуг в сфере информационно-коммуникационных технологий</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10</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1700220070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242</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2 219 600,00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2 219 600,00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Основное мероприятие «Обеспечение безопасности информации и защиты данных в органах местного самоуправления Кондинского района»</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10</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1700300000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633 700,00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633 700,00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Реализация мероприятий в области информационных технологий</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10</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1700320070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633 700,00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633 700,00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10</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1700320070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200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633 700,00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633 700,00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10</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1700320070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240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633 700,00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633 700,00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Закупка товаров, работ и услуг в сфере информационно-коммуникационных технологий</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10</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1700320070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242</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633 700,00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633 700,00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Другие вопросы в области национальной экономики</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12</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12 851 245,51</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5 443 800,00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12 533 445,51</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5 126 000,00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Муниципальная программа Кондинского района «Развитие муниципальной службы»</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12</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0100000000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1 682 700,00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1 682 700,00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1 595 000,00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1 595 000,00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12</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0100400000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1 682 700,00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1 682 700,00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1 595 000,00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1 595 000,00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Расходы на осуществление отдельных государственных полномочий в сфере трудовых отношений и государственного управления охраной труда</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12</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0100484120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1 682 700,00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1 682 700,00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1 595 000,00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1 595 000,00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12</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0100484120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100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1 450 300,00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1 450 300,00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1 480 300,00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1 480 300,00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Расходы на выплаты персоналу государственных (муниципальных) органов</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12</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0100484120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120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1 450 300,00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1 450 300,00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1 480 300,00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1 480 300,00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Фонд оплаты труда государственных (муниципальных) органов</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12</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0100484120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121</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1 061 700,00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1 061 700,00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1 061 700,00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1 061 700,00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Иные выплаты персоналу государственных (муниципальных) органов, за исключением фонда оплаты труда</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12</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0100484120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122</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68 000,00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68 000,00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98 000,00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98 000,00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 xml:space="preserve">Взносы по обязательному социальному страхованию на выплаты денежного содержания и иные выплаты работникам государственных </w:t>
            </w:r>
            <w:r w:rsidRPr="007269E7">
              <w:rPr>
                <w:rFonts w:cs="Arial"/>
                <w:sz w:val="16"/>
                <w:szCs w:val="16"/>
              </w:rPr>
              <w:lastRenderedPageBreak/>
              <w:t>(муниципальных) органов</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lastRenderedPageBreak/>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12</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0100484120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129</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320 600,00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320 600,00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320 600,00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320 600,00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lastRenderedPageBreak/>
              <w:t>Закупка товаров, работ и услуг для обеспечения государственных (муниципальных) нужд</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12</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0100484120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200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232 400,00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232 400,00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114 700,00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114 700,00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12</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0100484120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240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232 400,00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232 400,00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114 700,00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114 700,00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Закупка товаров, работ и услуг в сфере информационно-коммуникационных технологий</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12</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0100484120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242</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156 656,00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156 656,00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38 956,00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38 956,00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Прочая закупка товаров, работ и услуг</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12</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0100484120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244</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75 744,00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75 744,00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75 744,00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75 744,00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Муниципальная программа Кондинского района «Содействие развитию застройки»</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12</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0700000000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1 308 000,00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1 308 000,00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Основное мероприятие «Изготовление межевых планов и проведение кадастрового учета земельных участков»</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12</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0700100000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1 260 000,00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1 260 000,00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Расходы на развитие застройки населенных пунктов Кондинского района</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12</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0700170270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1 260 000,00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1 260 000,00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12</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0700170270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200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1 260 000,00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1 260 000,00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12</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0700170270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240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1 260 000,00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1 260 000,00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Прочая закупка товаров, работ и услуг</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12</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0700170270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244</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1 260 000,00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1 260 000,00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Основное мероприятие «Оценка земельных участков»</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12</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0700200000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48 000,00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48 000,00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Расходы на развитие застройки населенных пунктов Кондинского района</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12</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0700270270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48 000,00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48 000,00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12</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0700270270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200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48 000,00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48 000,00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12</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0700270270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240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48 000,00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48 000,00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Прочая закупка товаров, работ и услуг</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12</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0700270270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244</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48 000,00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48 000,00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Муниципальная программа Кондинского района «Развитие агропромышленного комплекса»</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12</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0800000000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3 761 100,00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3 761 100,00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3 531 000,00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3 531 000,00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Основное мероприятие «Поддержка развития системы заготовки и переработки дикоросов»</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12</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0800500000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3 761 100,00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3 761 100,00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3 531 000,00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3 531 000,00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Расходы на развитие деятельности по заготовке и переработке дикоросов</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12</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0800584190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3 761 100,00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3 761 100,00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3 531 000,00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3 531 000,00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Иные бюджетные ассигнования</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12</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0800584190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800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3 761 100,00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3 761 100,00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3 531 000,00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3 531 000,00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12</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0800584190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810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3 761 100,00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3 761 100,00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3 531 000,00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3 531 000,00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12</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0800584190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811</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3 761 100,00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3 761 100,00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3 531 000,00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3 531 000,00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Муниципальная программа Кондинского района «Формирование градостроительной документации»</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12</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0900000000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3 651 340,21</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3 651 340,21</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Основное мероприятие «Обеспечение муниципальных образований Кондинского района документами территориального планирования»</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12</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0900100000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3 651 340,21</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3 651 340,21</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Расходы для реализации полномочий в области градостроительной деятельности (реализация мероприятий по градостроительной деятельности)</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12</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0900182911</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3 541 800,00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3 541 800,00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12</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0900182911</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200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3 541 800,00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3 541 800,00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lastRenderedPageBreak/>
              <w:t>Иные закупки товаров, работ и услуг для обеспечения государственных (муниципальных) нужд</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12</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0900182911</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240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3 541 800,00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3 541 800,00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Прочая закупка товаров, работ и услуг</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12</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0900182911</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244</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3 541 800,00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3 541 800,00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Софинансирование расходов для реализации полномочий в области градостроительной деятельности</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12</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09001S2911</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109 540,21</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109 540,21</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12</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09001S2911</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200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109 540,21</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109 540,21</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12</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09001S2911</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240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109 540,21</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109 540,21</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Прочая закупка товаров, работ и услуг</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12</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09001S2911</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244</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109 540,21</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109 540,21</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Муниципальная программа Кондинского района «Развитие малого и среднего предпринимательства»</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12</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2300000000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2 448 105,30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2 448 105,30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Региональный проект «Создание условий для легкого старта и комфортного ведения бизнеса»</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12</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230I400000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251 052,67</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251 052,67</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Расходы на финансовую поддержку субъектов малого и среднего предпринимательства, впервые зарегистрированных и действующих менее одного года, на развитие социального предпринимательства</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12</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230I482330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238 500,00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238 500,00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Иные бюджетные ассигнования</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12</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230I482330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800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238 500,00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238 500,00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12</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230I482330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810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238 500,00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238 500,00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12</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230I482330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811</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238 500,00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238 500,00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Софинансирование расходов на финансовую поддержку субъектов малого и среднего предпринимательства, впервые зарегистрированных и действующих менее одного года, на развитие социального предпринимательства</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12</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230I4S2330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12 552,67</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12 552,67</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Иные бюджетные ассигнования</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12</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230I4S2330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800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12 552,67</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12 552,67</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12</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230I4S2330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810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12 552,67</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12 552,67</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12</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230I4S2330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811</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12 552,67</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12 552,67</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Региональный проект «Акселерация субъектов малого и среднего предпринимательства»</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12</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230I500000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2 197 052,63</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2 197 052,63</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Расходы на финансовую поддержку субъектов малого и среднего предпринимательства</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12</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230I582380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2 087 200,00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2 087 200,00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Иные бюджетные ассигнования</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12</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230I582380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800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2 087 200,00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2 087 200,00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12</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230I582380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810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2 087 200,00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2 087 200,00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12</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230I582380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811</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2 087 200,00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2 087 200,00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Софинансирование расходов на поддержку малого и среднего предпринимательства</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12</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230I5S2380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109 852,63</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109 852,63</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Иные бюджетные ассигнования</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12</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230I5S2380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800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109 852,63</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109 852,63</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12</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230I5S2380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810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109 852,63</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109 852,63</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12</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230I5S2380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811</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109 852,63</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109 852,63</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auto" w:fill="auto"/>
            <w:vAlign w:val="bottom"/>
            <w:hideMark/>
          </w:tcPr>
          <w:p w:rsidR="001504A2" w:rsidRPr="007269E7" w:rsidRDefault="001504A2" w:rsidP="00F22D8C">
            <w:pPr>
              <w:ind w:firstLine="0"/>
              <w:rPr>
                <w:rFonts w:cs="Arial"/>
                <w:sz w:val="16"/>
                <w:szCs w:val="16"/>
              </w:rPr>
            </w:pPr>
            <w:r w:rsidRPr="007269E7">
              <w:rPr>
                <w:rFonts w:cs="Arial"/>
                <w:sz w:val="16"/>
                <w:szCs w:val="16"/>
              </w:rPr>
              <w:t>ЖИЛИЩНО-КОММУНАЛЬНОЕ ХОЗЯЙСТВО</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381" w:type="pct"/>
            <w:shd w:val="clear" w:color="auto" w:fill="auto"/>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191" w:type="pct"/>
            <w:shd w:val="clear" w:color="auto" w:fill="auto"/>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auto" w:fill="auto"/>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11 921 190,00</w:t>
            </w:r>
          </w:p>
        </w:tc>
        <w:tc>
          <w:tcPr>
            <w:tcW w:w="526" w:type="pct"/>
            <w:shd w:val="clear" w:color="auto" w:fill="auto"/>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auto" w:fill="auto"/>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16" w:type="pct"/>
            <w:shd w:val="clear" w:color="auto" w:fill="auto"/>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Коммунальное хозяйство</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2 400 000,00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Муниципальная программа Кондинского района «Развитие малого и среднего предпринимательства»</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2300000000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2 400 000,00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Основное мероприятие «Финансовая поддержка субъектов малого и среднего предпринимательства, осуществляющих социально значимые виды деятельности, определенные муниципальными образованиями и деятельность в социальной сфере»</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2300100000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2 400 000,00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Предоставление субсидий на возмещение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Междуреченский</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2300103510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2 400 000,00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Иные бюджетные ассигнования</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2300103510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800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2 400 000,00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2300103510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810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2 400 000,00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2300103510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811</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2 400 000,00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Благоустройство</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9 521 190,00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Непрограммные расходы</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4000000000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9 521 190,00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Исполнение переданных полномочий городского поселения Междуреченский</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4090000000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9 521 190,00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Расходы на организацию деятельности по сбору и транспортированию твердых коммунальных отходов</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4090006200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4 402 790,00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4090006200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200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4 402 790,00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4090006200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240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4 402 790,00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Прочая закупка товаров, работ и услуг</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4090006200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244</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4 402 790,00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Расходы на озеленение</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4090006300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100 000,00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4090006300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200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100 000,00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4090006300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240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100 000,00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Прочая закупка товаров, работ и услуг</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4090006300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244</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100 000,00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Расходы на организацию и содержание мест захоронения</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4090006400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150 000,00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4090006400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200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150 000,00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4090006400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240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150 000,00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Прочая закупка товаров, работ и услуг</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4090006400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244</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150 000,00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Расходы на прочие мероприятия по благоустройству поселения</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4090006500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2 868 400,00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lastRenderedPageBreak/>
              <w:t>Закупка товаров, работ и услуг для обеспечения государственных (муниципальных) нужд</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4090006500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200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2 868 400,00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4090006500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240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2 868 400,00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Прочая закупка товаров, работ и услуг</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4090006500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244</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2 868 400,00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Расходы по инициативному бюджетированию - «Народный бюджет»</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4090099990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2 000 000,00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4090099990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200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2 000 000,00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4090099990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240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2 000 000,00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Прочая закупка товаров, работ и услуг</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4090099990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244</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2 000 000,00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auto" w:fill="auto"/>
            <w:vAlign w:val="bottom"/>
            <w:hideMark/>
          </w:tcPr>
          <w:p w:rsidR="001504A2" w:rsidRPr="007269E7" w:rsidRDefault="001504A2" w:rsidP="00F22D8C">
            <w:pPr>
              <w:ind w:firstLine="0"/>
              <w:rPr>
                <w:rFonts w:cs="Arial"/>
                <w:sz w:val="16"/>
                <w:szCs w:val="16"/>
              </w:rPr>
            </w:pPr>
            <w:r w:rsidRPr="007269E7">
              <w:rPr>
                <w:rFonts w:cs="Arial"/>
                <w:sz w:val="16"/>
                <w:szCs w:val="16"/>
              </w:rPr>
              <w:t>ОБРАЗОВАНИЕ</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381" w:type="pct"/>
            <w:shd w:val="clear" w:color="auto" w:fill="auto"/>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191" w:type="pct"/>
            <w:shd w:val="clear" w:color="auto" w:fill="auto"/>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auto" w:fill="auto"/>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14 333 520,00</w:t>
            </w:r>
          </w:p>
        </w:tc>
        <w:tc>
          <w:tcPr>
            <w:tcW w:w="526" w:type="pct"/>
            <w:shd w:val="clear" w:color="auto" w:fill="auto"/>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auto" w:fill="auto"/>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13 778 520,00</w:t>
            </w:r>
          </w:p>
        </w:tc>
        <w:tc>
          <w:tcPr>
            <w:tcW w:w="516" w:type="pct"/>
            <w:shd w:val="clear" w:color="auto" w:fill="auto"/>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Молодежная политика</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07</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14 333 520,00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13 778 520,00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Муниципальная программа Кондинского района «Развитие молодежной политики»</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07</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0300000000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14 333 520,00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13 778 520,00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Основное мероприятие «Работа с детьми и молодежью»</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07</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0300100000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14 333 520,00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13 778 520,00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 xml:space="preserve">Расходы на обеспечение деятельности (оказание услуг) муниципальных учреждений </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07</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0300100590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13 778 520,00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13 778 520,00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Предоставление субсидий бюджетным, автономным учреждениям и иным некоммерческим организациям</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07</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0300100590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600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13 778 520,00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13 778 520,00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Субсидии автономным учреждениям</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07</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0300100590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620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13 778 520,00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13 778 520,00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07</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0300100590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621</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13 719 240,00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13 719 240,00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Субсидии автономным учреждениям на иные цели</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07</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0300100590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622</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59 280,00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59 280,00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 xml:space="preserve">Реализация мероприятий по работе с детьми и молодежью </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07</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0300170280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555 000,00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Предоставление субсидий бюджетным, автономным учреждениям и иным некоммерческим организациям</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07</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0300170280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600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555 000,00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Субсидии автономным учреждениям</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07</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0300170280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620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555 000,00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07</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0300170280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621</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555 000,00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auto" w:fill="auto"/>
            <w:vAlign w:val="bottom"/>
            <w:hideMark/>
          </w:tcPr>
          <w:p w:rsidR="001504A2" w:rsidRPr="007269E7" w:rsidRDefault="001504A2" w:rsidP="00F22D8C">
            <w:pPr>
              <w:ind w:firstLine="0"/>
              <w:rPr>
                <w:rFonts w:cs="Arial"/>
                <w:sz w:val="16"/>
                <w:szCs w:val="16"/>
              </w:rPr>
            </w:pPr>
            <w:r w:rsidRPr="007269E7">
              <w:rPr>
                <w:rFonts w:cs="Arial"/>
                <w:sz w:val="16"/>
                <w:szCs w:val="16"/>
              </w:rPr>
              <w:t>КУЛЬТУРА, КИНЕМАТОГРАФИЯ</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08</w:t>
            </w:r>
          </w:p>
        </w:tc>
        <w:tc>
          <w:tcPr>
            <w:tcW w:w="144"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381" w:type="pct"/>
            <w:shd w:val="clear" w:color="auto" w:fill="auto"/>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191" w:type="pct"/>
            <w:shd w:val="clear" w:color="auto" w:fill="auto"/>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auto" w:fill="auto"/>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470 900,00</w:t>
            </w:r>
          </w:p>
        </w:tc>
        <w:tc>
          <w:tcPr>
            <w:tcW w:w="526" w:type="pct"/>
            <w:shd w:val="clear" w:color="auto" w:fill="auto"/>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470 900,00</w:t>
            </w:r>
          </w:p>
        </w:tc>
        <w:tc>
          <w:tcPr>
            <w:tcW w:w="526" w:type="pct"/>
            <w:shd w:val="clear" w:color="auto" w:fill="auto"/>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470 900,00</w:t>
            </w:r>
          </w:p>
        </w:tc>
        <w:tc>
          <w:tcPr>
            <w:tcW w:w="516" w:type="pct"/>
            <w:shd w:val="clear" w:color="auto" w:fill="auto"/>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470 900,00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Другие вопросы в области культуры, кинематографии</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08</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470 900,00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470 900,00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470 900,00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470 900,00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Муниципальная программа Кондинского района «Развитие культуры и искусства»</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08</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0500000000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470 900,00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470 900,00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470 900,00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470 900,00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08</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0530000000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470 900,00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470 900,00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470 900,00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470 900,00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Основное мероприятие «Развитие архивного дела»</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08</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0530200000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470 900,00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470 900,00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470 900,00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470 900,00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Расходы на 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08</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0530284100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470 900,00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470 900,00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470 900,00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470 900,00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08</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0530284100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200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470 900,00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470 900,00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470 900,00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470 900,00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08</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0530284100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240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470 900,00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470 900,00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470 900,00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470 900,00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Закупка товаров, работ и услуг в сфере информационно-</w:t>
            </w:r>
            <w:r w:rsidRPr="007269E7">
              <w:rPr>
                <w:rFonts w:cs="Arial"/>
                <w:sz w:val="16"/>
                <w:szCs w:val="16"/>
              </w:rPr>
              <w:lastRenderedPageBreak/>
              <w:t>коммуникационных технологий</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lastRenderedPageBreak/>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08</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0530284100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242</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100 000,00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100 000,00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lastRenderedPageBreak/>
              <w:t>Прочая закупка товаров, работ и услуг</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08</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0530284100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244</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370 900,00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370 900,00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470 900,00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470 900,00</w:t>
            </w:r>
          </w:p>
        </w:tc>
      </w:tr>
      <w:tr w:rsidR="001504A2" w:rsidRPr="007269E7" w:rsidTr="00F22D8C">
        <w:trPr>
          <w:trHeight w:val="68"/>
          <w:jc w:val="center"/>
        </w:trPr>
        <w:tc>
          <w:tcPr>
            <w:tcW w:w="1854" w:type="pct"/>
            <w:shd w:val="clear" w:color="auto" w:fill="auto"/>
            <w:vAlign w:val="bottom"/>
            <w:hideMark/>
          </w:tcPr>
          <w:p w:rsidR="001504A2" w:rsidRPr="007269E7" w:rsidRDefault="001504A2" w:rsidP="00F22D8C">
            <w:pPr>
              <w:ind w:firstLine="0"/>
              <w:rPr>
                <w:rFonts w:cs="Arial"/>
                <w:sz w:val="16"/>
                <w:szCs w:val="16"/>
              </w:rPr>
            </w:pPr>
            <w:r w:rsidRPr="007269E7">
              <w:rPr>
                <w:rFonts w:cs="Arial"/>
                <w:sz w:val="16"/>
                <w:szCs w:val="16"/>
              </w:rPr>
              <w:t>СОЦИАЛЬНАЯ ПОЛИТИКА</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10</w:t>
            </w:r>
          </w:p>
        </w:tc>
        <w:tc>
          <w:tcPr>
            <w:tcW w:w="144"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381" w:type="pct"/>
            <w:shd w:val="clear" w:color="auto" w:fill="auto"/>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191" w:type="pct"/>
            <w:shd w:val="clear" w:color="auto" w:fill="auto"/>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auto" w:fill="auto"/>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12 782 008,00</w:t>
            </w:r>
          </w:p>
        </w:tc>
        <w:tc>
          <w:tcPr>
            <w:tcW w:w="526" w:type="pct"/>
            <w:shd w:val="clear" w:color="auto" w:fill="auto"/>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auto" w:fill="auto"/>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11 973 400,00</w:t>
            </w:r>
          </w:p>
        </w:tc>
        <w:tc>
          <w:tcPr>
            <w:tcW w:w="516" w:type="pct"/>
            <w:shd w:val="clear" w:color="auto" w:fill="auto"/>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Пенсионное обеспечение</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10</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10 912 008,00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10 103 400,00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Муниципальная программа Кондинского района «Развитие муниципальной службы»</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10</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0100000000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10 912 008,00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10 103 400,00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Основное мероприятие «Дополнительное пенсионное обеспечение отдельных категорий граждан»</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10</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0100200000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10 912 008,00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10 103 400,00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Мероприятия на пенсионное обеспечение отдельных категорий граждан</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10</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0100270220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10 912 008,00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10 103 400,00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Социальное обеспечение и иные выплаты населению</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10</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0100270220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300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10 912 008,00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10 103 400,00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Публичные нормативные социальные выплаты гражданам</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10</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0100270220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310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10 912 008,00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10 103 400,00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Иные пенсии, социальные доплаты к пенсиям</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10</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0100270220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312</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10 912 008,00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10 103 400,00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Другие вопросы в области социальной политики</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10</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06</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1 870 000,00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1 870 000,00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Муниципальная программа Кондинского района «Развитие гражданского общества»</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10</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06</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2100000000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1 870 000,00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1 870 000,00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Подпрограмма «Поддержка социально ориентированных некоммерческих организаций»</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10</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06</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2120000000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400 000,00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400 000,00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Основное мероприятие «Оказание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10</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06</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2120100000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200 000,00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200 000,00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Реализация мероприятий в области социальной политики</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10</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06</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2120170070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200 000,00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200 000,00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Предоставление субсидий бюджетным, автономным учреждениям и иным некоммерческим организациям</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10</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06</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2120170070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600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200 000,00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200 000,00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10</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06</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2120170070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630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200 000,00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200 000,00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Субсидии (гранты в форме субсидий), не подлежащие казначейскому сопровождению</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10</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06</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2120170070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633</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200 000,00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200 000,00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Основное мероприятие «Оказание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10</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06</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2120200000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200 000,00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200 000,00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Реализация мероприятий в области социальной политики</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10</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06</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2120270070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200 000,00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200 000,00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Предоставление субсидий бюджетным, автономным учреждениям и иным некоммерческим организациям</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10</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06</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2120270070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600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200 000,00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200 000,00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10</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06</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2120270070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630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200 000,00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200 000,00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Субсидии (гранты в форме субсидий), не подлежащие казначейскому сопровождению</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10</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06</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2120270070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633</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200 000,00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200 000,00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10</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06</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2130000000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1 470 000,00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1 470 000,00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Основное мероприятие «Оказание дополнительной поддержки отдельным категориям граждан, проживающим на территории Кондинского района»</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10</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06</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2130300000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1 470 000,00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1 470 000,00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Мероприятия в сфере средств массовой информации</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10</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06</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2130370260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1 470 000,00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1 470 000,00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 xml:space="preserve">Закупка товаров, работ и услуг для обеспечения государственных </w:t>
            </w:r>
            <w:r w:rsidRPr="007269E7">
              <w:rPr>
                <w:rFonts w:cs="Arial"/>
                <w:sz w:val="16"/>
                <w:szCs w:val="16"/>
              </w:rPr>
              <w:lastRenderedPageBreak/>
              <w:t>(муниципальных) нужд</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lastRenderedPageBreak/>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10</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06</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2130370260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200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1 470 000,00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1 470 000,00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lastRenderedPageBreak/>
              <w:t>Иные закупки товаров, работ и услуг для обеспечения государственных (муниципальных) нужд</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10</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06</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2130370260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240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1 470 000,00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1 470 000,00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Прочая закупка товаров, работ и услуг</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10</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06</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2130370260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244</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1 470 000,00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1 470 000,00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auto" w:fill="auto"/>
            <w:vAlign w:val="bottom"/>
            <w:hideMark/>
          </w:tcPr>
          <w:p w:rsidR="001504A2" w:rsidRPr="007269E7" w:rsidRDefault="001504A2" w:rsidP="00F22D8C">
            <w:pPr>
              <w:ind w:firstLine="0"/>
              <w:rPr>
                <w:rFonts w:cs="Arial"/>
                <w:sz w:val="16"/>
                <w:szCs w:val="16"/>
              </w:rPr>
            </w:pPr>
            <w:r w:rsidRPr="007269E7">
              <w:rPr>
                <w:rFonts w:cs="Arial"/>
                <w:sz w:val="16"/>
                <w:szCs w:val="16"/>
              </w:rPr>
              <w:t>СРЕДСТВА МАССОВОЙ ИНФОРМАЦИИ</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12</w:t>
            </w:r>
          </w:p>
        </w:tc>
        <w:tc>
          <w:tcPr>
            <w:tcW w:w="144"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381" w:type="pct"/>
            <w:shd w:val="clear" w:color="auto" w:fill="auto"/>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191" w:type="pct"/>
            <w:shd w:val="clear" w:color="auto" w:fill="auto"/>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auto" w:fill="auto"/>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9 881 600,00</w:t>
            </w:r>
          </w:p>
        </w:tc>
        <w:tc>
          <w:tcPr>
            <w:tcW w:w="526" w:type="pct"/>
            <w:shd w:val="clear" w:color="auto" w:fill="auto"/>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auto" w:fill="auto"/>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9 881 600,00</w:t>
            </w:r>
          </w:p>
        </w:tc>
        <w:tc>
          <w:tcPr>
            <w:tcW w:w="516" w:type="pct"/>
            <w:shd w:val="clear" w:color="auto" w:fill="auto"/>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Другие вопросы в области средств массовой информации</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12</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9 881 600,00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9 881 600,00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Муниципальная программа Кондинского района «Развитие гражданского общества»</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12</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2100000000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9 881 600,00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9 881 600,00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12</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2130000000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9 881 600,00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9 881 600,00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в том числе опубликование нормативно правовых актов в печатном издании»</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12</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2130100000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4 972 300,00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4 972 300,00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Мероприятия в сфере средств массовой информации</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12</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2130170260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4 972 300,00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4 972 300,00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12</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2130170260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200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4 972 300,00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4 972 300,00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12</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2130170260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240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4 972 300,00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4 972 300,00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Прочая закупка товаров, работ и услуг</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12</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2130170260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244</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4 972 300,00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4 972 300,00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посредством телевизионного эфира»</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12</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2130200000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4 909 300,00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4 909 300,00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Мероприятия в сфере средств массовой информации</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12</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2130270260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4 909 300,00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4 909 300,00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12</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2130270260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200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4 909 300,00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4 909 300,00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12</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2130270260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240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4 909 300,00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4 909 300,00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Прочая закупка товаров, работ и услуг</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12</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2130270260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244</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4 909 300,00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4 909 300,00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auto" w:fill="auto"/>
            <w:vAlign w:val="bottom"/>
            <w:hideMark/>
          </w:tcPr>
          <w:p w:rsidR="001504A2" w:rsidRPr="007269E7" w:rsidRDefault="001504A2" w:rsidP="00F22D8C">
            <w:pPr>
              <w:ind w:firstLine="0"/>
              <w:rPr>
                <w:rFonts w:cs="Arial"/>
                <w:sz w:val="16"/>
                <w:szCs w:val="16"/>
              </w:rPr>
            </w:pPr>
            <w:r w:rsidRPr="007269E7">
              <w:rPr>
                <w:rFonts w:cs="Arial"/>
                <w:sz w:val="16"/>
                <w:szCs w:val="16"/>
              </w:rPr>
              <w:t>Комитет по финансам и налоговой политике администрации Кондинского района</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144"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381" w:type="pct"/>
            <w:shd w:val="clear" w:color="auto" w:fill="auto"/>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191" w:type="pct"/>
            <w:shd w:val="clear" w:color="auto" w:fill="auto"/>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auto" w:fill="auto"/>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470 852 300,16</w:t>
            </w:r>
          </w:p>
        </w:tc>
        <w:tc>
          <w:tcPr>
            <w:tcW w:w="526" w:type="pct"/>
            <w:shd w:val="clear" w:color="auto" w:fill="auto"/>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73 628 152,28</w:t>
            </w:r>
          </w:p>
        </w:tc>
        <w:tc>
          <w:tcPr>
            <w:tcW w:w="526" w:type="pct"/>
            <w:shd w:val="clear" w:color="auto" w:fill="auto"/>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464 331 182,21</w:t>
            </w:r>
          </w:p>
        </w:tc>
        <w:tc>
          <w:tcPr>
            <w:tcW w:w="516" w:type="pct"/>
            <w:shd w:val="clear" w:color="auto" w:fill="auto"/>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73 444 552,28</w:t>
            </w:r>
          </w:p>
        </w:tc>
      </w:tr>
      <w:tr w:rsidR="001504A2" w:rsidRPr="007269E7" w:rsidTr="00F22D8C">
        <w:trPr>
          <w:trHeight w:val="68"/>
          <w:jc w:val="center"/>
        </w:trPr>
        <w:tc>
          <w:tcPr>
            <w:tcW w:w="1854" w:type="pct"/>
            <w:shd w:val="clear" w:color="auto" w:fill="auto"/>
            <w:vAlign w:val="bottom"/>
            <w:hideMark/>
          </w:tcPr>
          <w:p w:rsidR="001504A2" w:rsidRPr="007269E7" w:rsidRDefault="001504A2" w:rsidP="00F22D8C">
            <w:pPr>
              <w:ind w:firstLine="0"/>
              <w:rPr>
                <w:rFonts w:cs="Arial"/>
                <w:sz w:val="16"/>
                <w:szCs w:val="16"/>
              </w:rPr>
            </w:pPr>
            <w:r w:rsidRPr="007269E7">
              <w:rPr>
                <w:rFonts w:cs="Arial"/>
                <w:sz w:val="16"/>
                <w:szCs w:val="16"/>
              </w:rPr>
              <w:t>ОБЩЕГОСУДАРСТВЕННЫЕ ВОПРОСЫ</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381" w:type="pct"/>
            <w:shd w:val="clear" w:color="auto" w:fill="auto"/>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191" w:type="pct"/>
            <w:shd w:val="clear" w:color="auto" w:fill="auto"/>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auto" w:fill="auto"/>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83 442 315,88</w:t>
            </w:r>
          </w:p>
        </w:tc>
        <w:tc>
          <w:tcPr>
            <w:tcW w:w="526" w:type="pct"/>
            <w:shd w:val="clear" w:color="auto" w:fill="auto"/>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731 200,00</w:t>
            </w:r>
          </w:p>
        </w:tc>
        <w:tc>
          <w:tcPr>
            <w:tcW w:w="526" w:type="pct"/>
            <w:shd w:val="clear" w:color="auto" w:fill="auto"/>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122 250 074,97</w:t>
            </w:r>
          </w:p>
        </w:tc>
        <w:tc>
          <w:tcPr>
            <w:tcW w:w="516" w:type="pct"/>
            <w:shd w:val="clear" w:color="auto" w:fill="auto"/>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731 200,00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11 187,00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Непрограммные расходы</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4000000000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11 187,00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Обеспечение деятельности органов местного самоуправления</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4010000000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11 187,00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Расходы на обеспечение функций органов местного самоуправления</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4010002040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11 187,00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Межбюджетные трансферты</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4010002040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500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11 187,00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Иные межбюджетные трансферты</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4010002040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540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11 187,00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Иные межбюджетные трансферты</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4010002040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540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11 187,00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06</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38 399 150,69</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731 200,00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36 567 020,00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731 200,00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Муниципальная программа Кондинского района «Управление муниципальными финансами»</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06</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1900000000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38 399 150,69</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731 200,00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36 567 020,00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731 200,00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Основное мероприятие «Организация бюджетного процесса»</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06</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1900100000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38 399 150,69</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731 200,00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36 567 020,00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731 200,00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Расходы на обеспечение функций органов местного самоуправления</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06</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1900102040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37 667 950,69</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35 835 820,00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06</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1900102040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100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37 667 950,69</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35 835 820,00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Расходы на выплаты персоналу государственных (муниципальных) органов</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06</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1900102040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120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37 667 950,69</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35 835 820,00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Фонд оплаты труда государственных (муниципальных) органов</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06</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1900102040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121</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29 325 541,60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27 206 200,00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Иные выплаты персоналу государственных (муниципальных) органов, за исключением фонда оплаты труда</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06</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1900102040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122</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509 520,00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474 520,00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06</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1900102040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129</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7 832 889,09</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8 155 100,00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Расходы муниципальным районам на исполнение полномочий по расчету и предоставлению дотаций на выравнивание бюджетной обеспеченности поселений, входящих в состав муниципальных районов (администрирование полномочий)</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06</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1900184260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731 200,00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731 200,00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731 200,00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731 200,00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06</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1900184260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100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731 200,00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731 200,00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731 200,00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731 200,00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Расходы на выплаты персоналу государственных (муниципальных) органов</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06</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1900184260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120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731 200,00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731 200,00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731 200,00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731 200,00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Фонд оплаты труда государственных (муниципальных) органов</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06</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1900184260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121</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561 600,00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561 600,00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561 600,00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561 600,00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06</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1900184260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129</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169 600,00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169 600,00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169 600,00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169 600,00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Резервные фонды</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11</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1 000 000,00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1 000 000,00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Непрограммные расходы</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11</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4000000000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1 000 000,00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1 000 000,00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Резервные фонды муниципального образования</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11</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4060000000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1 000 000,00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1 000 000,00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Резервные средства</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11</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4060007050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1 000 000,00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1 000 000,00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Иные бюджетные ассигнования</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11</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4060007050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800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1 000 000,00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1 000 000,00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Резервные средства</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11</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4060007050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870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1 000 000,00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1 000 000,00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Резервные средства</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11</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4060007050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870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1 000 000,00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1 000 000,00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Другие общегосударственные вопросы</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44 031 978,19</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84 683 054,97</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Муниципальная программа Кондинского района «Управление муниципальными финансами»</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1900000000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2 010 961,68</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3 013 126,59</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Основное мероприятие «Организация бюджетного процесса»</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1900100000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2 010 961,68</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3 013 126,59</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Управление резервными средствами бюджета района</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1900100010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1 903 761,68</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2 905 926,59</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Иные бюджетные ассигнования</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1900100010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800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1 903 761,68</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2 905 926,59</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Резервные средства</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1900100010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870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1 903 761,68</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2 905 926,59</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Резервные средства</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1900100010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870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1 903 761,68</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2 905 926,59</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Прочие мероприятия органов местного самоуправления</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1900102400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107 200,00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107 200,00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1900102400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200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107 200,00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107 200,00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1900102400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240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107 200,00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107 200,00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Прочая закупка товаров, работ и услуг</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1900102400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244</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107 200,00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107 200,00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Непрограммные расходы</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4000000000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42 021 016,51</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81 669 928,38</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Условно утвержденные расходы</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4080000000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42 021 016,51</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81 669 928,38</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lastRenderedPageBreak/>
              <w:t>Условно утвержденные расходы</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4080009990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42 021 016,51</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81 669 928,38</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Иные бюджетные ассигнования</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4080009990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800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42 021 016,51</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81 669 928,38</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Резервные средства</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4080009990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870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42 021 016,51</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81 669 928,38</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Резервные средства</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4080009990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870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42 021 016,51</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81 669 928,38</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auto" w:fill="auto"/>
            <w:vAlign w:val="bottom"/>
            <w:hideMark/>
          </w:tcPr>
          <w:p w:rsidR="001504A2" w:rsidRPr="007269E7" w:rsidRDefault="001504A2" w:rsidP="00F22D8C">
            <w:pPr>
              <w:ind w:firstLine="0"/>
              <w:rPr>
                <w:rFonts w:cs="Arial"/>
                <w:sz w:val="16"/>
                <w:szCs w:val="16"/>
              </w:rPr>
            </w:pPr>
            <w:r w:rsidRPr="007269E7">
              <w:rPr>
                <w:rFonts w:cs="Arial"/>
                <w:sz w:val="16"/>
                <w:szCs w:val="16"/>
              </w:rPr>
              <w:t>НАЦИОНАЛЬНАЯ ОБОРОНА</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02</w:t>
            </w:r>
          </w:p>
        </w:tc>
        <w:tc>
          <w:tcPr>
            <w:tcW w:w="144"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381" w:type="pct"/>
            <w:shd w:val="clear" w:color="auto" w:fill="auto"/>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191" w:type="pct"/>
            <w:shd w:val="clear" w:color="auto" w:fill="auto"/>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auto" w:fill="auto"/>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4 357 300,00</w:t>
            </w:r>
          </w:p>
        </w:tc>
        <w:tc>
          <w:tcPr>
            <w:tcW w:w="526" w:type="pct"/>
            <w:shd w:val="clear" w:color="auto" w:fill="auto"/>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4 357 300,00</w:t>
            </w:r>
          </w:p>
        </w:tc>
        <w:tc>
          <w:tcPr>
            <w:tcW w:w="526" w:type="pct"/>
            <w:shd w:val="clear" w:color="auto" w:fill="auto"/>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4 515 900,00</w:t>
            </w:r>
          </w:p>
        </w:tc>
        <w:tc>
          <w:tcPr>
            <w:tcW w:w="516" w:type="pct"/>
            <w:shd w:val="clear" w:color="auto" w:fill="auto"/>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4 515 900,00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Мобилизационная и вневойсковая подготовка</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02</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4 357 300,00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4 357 300,00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4 515 900,00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4 515 900,00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Непрограммные расходы</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02</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4000000000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4 357 300,00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4 357 300,00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4 515 900,00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4 515 900,00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Целевые средства бюджета автономного округа не отнесенные к муниципальным программам</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02</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4040000000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4 357 300,00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4 357 300,00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4 515 900,00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4 515 900,00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Расходы на осуществление первичного воинского учета на территориях, где отсутствуют военные комиссариаты</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02</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4040051180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4 357 300,00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4 357 300,00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4 515 900,00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4 515 900,00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Межбюджетные трансферты</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02</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4040051180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500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4 357 300,00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4 357 300,00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4 515 900,00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4 515 900,00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Субвенции</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02</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4040051180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530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4 357 300,00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4 357 300,00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4 515 900,00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4 515 900,00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Субвенции</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02</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4040051180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530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4 357 300,00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4 357 300,00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4 515 900,00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4 515 900,00</w:t>
            </w:r>
          </w:p>
        </w:tc>
      </w:tr>
      <w:tr w:rsidR="001504A2" w:rsidRPr="007269E7" w:rsidTr="00F22D8C">
        <w:trPr>
          <w:trHeight w:val="68"/>
          <w:jc w:val="center"/>
        </w:trPr>
        <w:tc>
          <w:tcPr>
            <w:tcW w:w="1854" w:type="pct"/>
            <w:shd w:val="clear" w:color="auto" w:fill="auto"/>
            <w:vAlign w:val="bottom"/>
            <w:hideMark/>
          </w:tcPr>
          <w:p w:rsidR="001504A2" w:rsidRPr="007269E7" w:rsidRDefault="001504A2" w:rsidP="00F22D8C">
            <w:pPr>
              <w:ind w:firstLine="0"/>
              <w:rPr>
                <w:rFonts w:cs="Arial"/>
                <w:sz w:val="16"/>
                <w:szCs w:val="16"/>
              </w:rPr>
            </w:pPr>
            <w:r w:rsidRPr="007269E7">
              <w:rPr>
                <w:rFonts w:cs="Arial"/>
                <w:sz w:val="16"/>
                <w:szCs w:val="16"/>
              </w:rPr>
              <w:t>НАЦИОНАЛЬНАЯ БЕЗОПАСНОСТЬ И ПРАВООХРАНИТЕЛЬНАЯ ДЕЯТЕЛЬНОСТЬ</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03</w:t>
            </w:r>
          </w:p>
        </w:tc>
        <w:tc>
          <w:tcPr>
            <w:tcW w:w="144"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381" w:type="pct"/>
            <w:shd w:val="clear" w:color="auto" w:fill="auto"/>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191" w:type="pct"/>
            <w:shd w:val="clear" w:color="auto" w:fill="auto"/>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auto" w:fill="auto"/>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889 752,28</w:t>
            </w:r>
          </w:p>
        </w:tc>
        <w:tc>
          <w:tcPr>
            <w:tcW w:w="526" w:type="pct"/>
            <w:shd w:val="clear" w:color="auto" w:fill="auto"/>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680 452,28</w:t>
            </w:r>
          </w:p>
        </w:tc>
        <w:tc>
          <w:tcPr>
            <w:tcW w:w="526" w:type="pct"/>
            <w:shd w:val="clear" w:color="auto" w:fill="auto"/>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889 752,28</w:t>
            </w:r>
          </w:p>
        </w:tc>
        <w:tc>
          <w:tcPr>
            <w:tcW w:w="516" w:type="pct"/>
            <w:shd w:val="clear" w:color="auto" w:fill="auto"/>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680 452,28</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Органы юстиции</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03</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680 452,28</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680 452,28</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680 452,28</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680 452,28</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Муниципальная программа Кондинского района «Развитие муниципальной службы»</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03</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0100000000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680 452,28</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680 452,28</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680 452,28</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680 452,28</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03</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0100400000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680 452,28</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680 452,28</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680 452,28</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680 452,28</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Расходы на осуществление переданных полномочий Российской Федерации на государственную регистрацию актов гражданского состояния</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03</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0100459300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530 163,26</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530 163,26</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530 163,26</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530 163,26</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Межбюджетные трансферты</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03</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0100459300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500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530 163,26</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530 163,26</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530 163,26</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530 163,26</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Субвенции</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03</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0100459300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530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530 163,26</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530 163,26</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530 163,26</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530 163,26</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Субвенции</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03</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0100459300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530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530 163,26</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530 163,26</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530 163,26</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530 163,26</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Расходы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03</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01004D9300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150 289,02</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150 289,02</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150 289,02</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150 289,02</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Межбюджетные трансферты</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03</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01004D9300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500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150 289,02</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150 289,02</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150 289,02</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150 289,02</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Субвенции</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03</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01004D9300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530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150 289,02</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150 289,02</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150 289,02</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150 289,02</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Субвенции</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03</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01004D9300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530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150 289,02</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150 289,02</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150 289,02</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150 289,02</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Другие вопросы в области национальной безопасности и правоохранительной деятельности</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03</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14</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209 300,00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209 300,00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Муниципальная программа Кондинского района «Профилактика правонарушений и обеспечение отдельных прав граждан»</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03</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14</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1300000000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209 300,00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209 300,00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Основное мероприятие «Создание условий для деятельности народных дружин»</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03</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14</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1300200000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209 300,00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209 300,00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lastRenderedPageBreak/>
              <w:t>Расходы на создание условий для деятельности народных дружин</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03</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14</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1300282300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209 300,00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209 300,00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Межбюджетные трансферты</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03</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14</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1300282300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500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209 300,00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209 300,00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Иные межбюджетные трансферты</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03</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14</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1300282300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540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209 300,00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209 300,00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Иные межбюджетные трансферты</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03</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14</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1300282300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540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209 300,00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209 300,00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auto" w:fill="auto"/>
            <w:vAlign w:val="bottom"/>
            <w:hideMark/>
          </w:tcPr>
          <w:p w:rsidR="001504A2" w:rsidRPr="007269E7" w:rsidRDefault="001504A2" w:rsidP="00F22D8C">
            <w:pPr>
              <w:ind w:firstLine="0"/>
              <w:rPr>
                <w:rFonts w:cs="Arial"/>
                <w:sz w:val="16"/>
                <w:szCs w:val="16"/>
              </w:rPr>
            </w:pPr>
            <w:r w:rsidRPr="007269E7">
              <w:rPr>
                <w:rFonts w:cs="Arial"/>
                <w:sz w:val="16"/>
                <w:szCs w:val="16"/>
              </w:rPr>
              <w:t>НАЦИОНАЛЬНАЯ ЭКОНОМИКА</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381" w:type="pct"/>
            <w:shd w:val="clear" w:color="auto" w:fill="auto"/>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191" w:type="pct"/>
            <w:shd w:val="clear" w:color="auto" w:fill="auto"/>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auto" w:fill="auto"/>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69 121 887,55</w:t>
            </w:r>
          </w:p>
        </w:tc>
        <w:tc>
          <w:tcPr>
            <w:tcW w:w="526" w:type="pct"/>
            <w:shd w:val="clear" w:color="auto" w:fill="auto"/>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auto" w:fill="auto"/>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18 954 866,00</w:t>
            </w:r>
          </w:p>
        </w:tc>
        <w:tc>
          <w:tcPr>
            <w:tcW w:w="516" w:type="pct"/>
            <w:shd w:val="clear" w:color="auto" w:fill="auto"/>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Общеэкономические вопросы</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15 854 566,00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15 854 566,00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Муниципальная программа Кондинского района «Развитие молодежной политики»</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0300000000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2 920 000,00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2 920 000,00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0300300000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2 920 000,00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2 920 000,00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Расходы на реализацию мероприятий по содействию трудоустройству граждан</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0300385060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2 920 000,00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2 920 000,00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Межбюджетные трансферты</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0300385060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500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2 920 000,00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2 920 000,00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Иные межбюджетные трансферты</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0300385060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540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2 920 000,00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2 920 000,00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Иные межбюджетные трансферты</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0300385060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540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2 920 000,00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2 920 000,00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Муниципальная программа Кондинского района «Развитие экономического потенциала»</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1600000000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12 934 566,00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12 934 566,00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Подпрограмма «Содействие трудоустройству граждан»</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1610000000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12 934 566,00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12 934 566,00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1610100000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12 934 566,00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12 934 566,00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Расходы на реализацию мероприятий по содействию трудоустройству граждан</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1610185060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12 934 566,00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12 934 566,00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Межбюджетные трансферты</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1610185060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500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12 934 566,00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12 934 566,00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Иные межбюджетные трансферты</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1610185060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540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12 934 566,00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12 934 566,00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Иные межбюджетные трансферты</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1610185060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540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12 934 566,00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12 934 566,00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Дорожное хозяйство (дорожные фонды)</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09</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49 150 829,55</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Муниципальная программа Кондинского района «Развитие транспортной системы»</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09</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1800000000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49 150 829,55</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 xml:space="preserve">Подпрограмма «Дорожное хозяйство» </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09</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1810000000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49 150 829,55</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Основное мероприятие «Капитальный ремонт и ремонт автомобильных дорог общего пользования местного значения»</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09</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1810200000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48 736 038,40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 xml:space="preserve">Расходы на строительство (реконструкцию), капитальный ремонт и ремонт автомобильных дорог общего пользования местного значения </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09</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1810282390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28 432 000,00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Межбюджетные трансферты</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09</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1810282390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500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28 432 000,00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Иные межбюджетные трансферты</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09</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1810282390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540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28 432 000,00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Иные межбюджетные трансферты</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09</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1810282390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540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28 432 000,00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 xml:space="preserve">Софинансирование на строительство (реконструкцию), капитальный ремонт и ремонт автомобильных дорог общего пользования местного значения </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09</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18102S2390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20 304 038,40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Межбюджетные трансферты</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09</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18102S2390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500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20 304 038,40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Иные межбюджетные трансферты</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09</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18102S2390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540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20 304 038,40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Иные межбюджетные трансферты</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09</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18102S2390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540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20 304 038,40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Основное мероприятие «Содержание дорог и искусственных сооружений на них»</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09</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1810300000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414 791,15</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Содержание дорог и искусственных сооружений на них вне границ населенных пунктов в границах района</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09</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1810304290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414 791,15</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Межбюджетные трансферты</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09</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1810304290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500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414 791,15</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lastRenderedPageBreak/>
              <w:t>Иные межбюджетные трансферты</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09</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1810304290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540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414 791,15</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Иные межбюджетные трансферты</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09</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1810304290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540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414 791,15</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Связь и информатика</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10</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4 116 492,00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3 100 300,00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Муниципальная программа Кондинского района «Управление муниципальными финансами»</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10</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1900000000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4 116 492,00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3 100 300,00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Основное мероприятие «Организация бюджетного процесса»</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10</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1900100000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4 116 492,00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3 100 300,00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Прочие мероприятия органов местного самоуправления</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10</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1900102400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4 116 492,00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3 100 300,00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10</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1900102400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200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4 116 492,00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3 100 300,00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10</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1900102400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240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4 116 492,00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3 100 300,00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Закупка товаров, работ и услуг в сфере информационно-коммуникационных технологий</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10</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1900102400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242</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4 116 492,00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3 100 300,00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auto" w:fill="auto"/>
            <w:vAlign w:val="bottom"/>
            <w:hideMark/>
          </w:tcPr>
          <w:p w:rsidR="001504A2" w:rsidRPr="007269E7" w:rsidRDefault="001504A2" w:rsidP="00F22D8C">
            <w:pPr>
              <w:ind w:firstLine="0"/>
              <w:rPr>
                <w:rFonts w:cs="Arial"/>
                <w:sz w:val="16"/>
                <w:szCs w:val="16"/>
              </w:rPr>
            </w:pPr>
            <w:r w:rsidRPr="007269E7">
              <w:rPr>
                <w:rFonts w:cs="Arial"/>
                <w:sz w:val="16"/>
                <w:szCs w:val="16"/>
              </w:rPr>
              <w:t>ЖИЛИЩНО-КОММУНАЛЬНОЕ ХОЗЯЙСТВО</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381" w:type="pct"/>
            <w:shd w:val="clear" w:color="auto" w:fill="auto"/>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191" w:type="pct"/>
            <w:shd w:val="clear" w:color="auto" w:fill="auto"/>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auto" w:fill="auto"/>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21 992 600,00</w:t>
            </w:r>
          </w:p>
        </w:tc>
        <w:tc>
          <w:tcPr>
            <w:tcW w:w="526" w:type="pct"/>
            <w:shd w:val="clear" w:color="auto" w:fill="auto"/>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auto" w:fill="auto"/>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17 594 500,00</w:t>
            </w:r>
          </w:p>
        </w:tc>
        <w:tc>
          <w:tcPr>
            <w:tcW w:w="516" w:type="pct"/>
            <w:shd w:val="clear" w:color="auto" w:fill="auto"/>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Коммунальное хозяйство</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9 616 900,00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10 001 600,00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Муниципальная программа Кондинского района «Развитие жилищно-коммунального комплекса»</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1200000000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9 616 900,00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10 001 600,00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Подпрограмма «Обеспечение равных прав потребителей на получение энергетических ресурсов»</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1220000000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9 616 900,00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10 001 600,00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Основное мероприятие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1220300000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9 616 900,00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10 001 600,00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Расходы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1220382840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9 616 900,00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10 001 600,00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Межбюджетные трансферты</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1220382840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500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9 616 900,00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10 001 600,00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Иные межбюджетные трансферты</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1220382840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540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9 616 900,00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10 001 600,00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Иные межбюджетные трансферты</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1220382840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540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9 616 900,00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10 001 600,00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Благоустройство</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12 375 700,00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7 592 900,00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Муниципальная программа Кондинского района «Формирование комфортной городской среды»</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2400000000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12 375 700,00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7 592 900,00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Региональный проект «Формирование комфортной городской среды»</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240F200000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12 375 700,00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7 592 900,00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Расходы на реализацию программ формирования современной городской среды</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240F255550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12 375 700,00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7 592 900,00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Межбюджетные трансферты</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240F255550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500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12 375 700,00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7 592 900,00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Иные межбюджетные трансферты</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240F255550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540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12 375 700,00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7 592 900,00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Иные межбюджетные трансферты</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240F255550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540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12 375 700,00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7 592 900,00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auto" w:fill="auto"/>
            <w:vAlign w:val="bottom"/>
            <w:hideMark/>
          </w:tcPr>
          <w:p w:rsidR="001504A2" w:rsidRPr="007269E7" w:rsidRDefault="001504A2" w:rsidP="00F22D8C">
            <w:pPr>
              <w:ind w:firstLine="0"/>
              <w:rPr>
                <w:rFonts w:cs="Arial"/>
                <w:sz w:val="16"/>
                <w:szCs w:val="16"/>
              </w:rPr>
            </w:pPr>
            <w:r w:rsidRPr="007269E7">
              <w:rPr>
                <w:rFonts w:cs="Arial"/>
                <w:sz w:val="16"/>
                <w:szCs w:val="16"/>
              </w:rPr>
              <w:t>ОБСЛУЖИВАНИЕ ГОСУДАРСТВЕННОГО (МУНИЦИПАЛЬНОГО) ДОЛГА</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13</w:t>
            </w:r>
          </w:p>
        </w:tc>
        <w:tc>
          <w:tcPr>
            <w:tcW w:w="144"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381" w:type="pct"/>
            <w:shd w:val="clear" w:color="auto" w:fill="auto"/>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191" w:type="pct"/>
            <w:shd w:val="clear" w:color="auto" w:fill="auto"/>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auto" w:fill="auto"/>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79 000,00</w:t>
            </w:r>
          </w:p>
        </w:tc>
        <w:tc>
          <w:tcPr>
            <w:tcW w:w="526" w:type="pct"/>
            <w:shd w:val="clear" w:color="auto" w:fill="auto"/>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auto" w:fill="auto"/>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63 000,00</w:t>
            </w:r>
          </w:p>
        </w:tc>
        <w:tc>
          <w:tcPr>
            <w:tcW w:w="516" w:type="pct"/>
            <w:shd w:val="clear" w:color="auto" w:fill="auto"/>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Обслуживание государственного (муниципального) внутреннего долга</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13</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79 000,00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63 000,00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Муниципальная программа Кондинского района «Управление муниципальными финансами»</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13</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1900000000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79 000,00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63 000,00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 xml:space="preserve">Основное мероприятие «Управление муниципальным долгом» </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13</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1900200000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79 000,00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63 000,00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lastRenderedPageBreak/>
              <w:t>Расходы на обеспечение эффективного управления муниципальным долгом района</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13</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1900200650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79 000,00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63 000,00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Обслуживание государственного (муниципального) долга</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13</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1900200650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700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79 000,00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63 000,00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Обслуживание муниципального долга</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13</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1900200650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730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79 000,00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63 000,00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Обслуживание муниципального долга</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13</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1900200650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730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79 000,00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63 000,00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auto" w:fill="auto"/>
            <w:vAlign w:val="bottom"/>
            <w:hideMark/>
          </w:tcPr>
          <w:p w:rsidR="001504A2" w:rsidRPr="007269E7" w:rsidRDefault="001504A2" w:rsidP="00F22D8C">
            <w:pPr>
              <w:ind w:firstLine="0"/>
              <w:rPr>
                <w:rFonts w:cs="Arial"/>
                <w:sz w:val="16"/>
                <w:szCs w:val="16"/>
              </w:rPr>
            </w:pPr>
            <w:r w:rsidRPr="007269E7">
              <w:rPr>
                <w:rFonts w:cs="Arial"/>
                <w:sz w:val="16"/>
                <w:szCs w:val="16"/>
              </w:rPr>
              <w:t>МЕЖБЮДЖЕТНЫЕ ТРАНСФЕРТЫ ОБЩЕГО ХАРАКТЕРА БЮДЖЕТАМ БЮДЖЕТНОЙ СИСТЕМЫ РОССИЙСКОЙ ФЕДЕРАЦИИ</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14</w:t>
            </w:r>
          </w:p>
        </w:tc>
        <w:tc>
          <w:tcPr>
            <w:tcW w:w="144"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381" w:type="pct"/>
            <w:shd w:val="clear" w:color="auto" w:fill="auto"/>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191" w:type="pct"/>
            <w:shd w:val="clear" w:color="auto" w:fill="auto"/>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auto" w:fill="auto"/>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290 969 444,45</w:t>
            </w:r>
          </w:p>
        </w:tc>
        <w:tc>
          <w:tcPr>
            <w:tcW w:w="526" w:type="pct"/>
            <w:shd w:val="clear" w:color="auto" w:fill="auto"/>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67 859 200,00</w:t>
            </w:r>
          </w:p>
        </w:tc>
        <w:tc>
          <w:tcPr>
            <w:tcW w:w="526" w:type="pct"/>
            <w:shd w:val="clear" w:color="auto" w:fill="auto"/>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300 063 088,96</w:t>
            </w:r>
          </w:p>
        </w:tc>
        <w:tc>
          <w:tcPr>
            <w:tcW w:w="516" w:type="pct"/>
            <w:shd w:val="clear" w:color="auto" w:fill="auto"/>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67 517 000,00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Дотации на выравнивание бюджетной обеспеченности субъектов Российской Федерации и муниципальных образований</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14</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283 183 100,00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67 859 200,00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292 551 700,00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67 517 000,00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Муниципальная программа Кондинского района «Создание условий для эффективного управления муниципальными финансами»</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14</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2000000000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283 183 100,00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67 859 200,00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292 551 700,00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67 517 000,00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Основное мероприятие «Расчет и распределение дотации на выравнивание бюджетной обеспеченности поселений»</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14</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2000100000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283 183 100,00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67 859 200,00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292 551 700,00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67 517 000,00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Дотация на выравнивание бюджетной обеспеченности</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14</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2000186010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283 183 100,00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67 859 200,00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292 551 700,00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67 517 000,00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Межбюджетные трансферты</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14</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2000186010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500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283 183 100,00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67 859 200,00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292 551 700,00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67 517 000,00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Дотации</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14</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2000186010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510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283 183 100,00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67 859 200,00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292 551 700,00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67 517 000,00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Дотации на выравнивание бюджетной обеспеченности</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14</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2000186010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511</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283 183 100,00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67 859 200,00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292 551 700,00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67 517 000,00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Прочие межбюджетные трансферты общего характера</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14</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7 786 344,45</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7 511 388,96</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Муниципальная программа Кондинского района «Создание условий для эффективного управления муниципальными финансами»</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14</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2000000000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7 786 344,45</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7 511 388,96</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Основное мероприятие «Создание условий для эффективного управления муниципальными финансами»</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14</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2000200000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7 786 344,45</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7 511 388,96</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Иные межбюджетные трансферты на поддержку мер по обеспечению сбалансированности бюджетов</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14</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2000286020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7 786 344,45</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7 511 388,96</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Межбюджетные трансферты</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14</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2000286020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500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7 786 344,45</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7 511 388,96</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Иные межбюджетные трансферты</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14</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2000286020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540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7 786 344,45</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7 511 388,96</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Иные межбюджетные трансферты</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14</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2000286020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540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7 786 344,45</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7 511 388,96</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auto" w:fill="auto"/>
            <w:vAlign w:val="bottom"/>
            <w:hideMark/>
          </w:tcPr>
          <w:p w:rsidR="001504A2" w:rsidRPr="007269E7" w:rsidRDefault="001504A2" w:rsidP="00F22D8C">
            <w:pPr>
              <w:ind w:firstLine="0"/>
              <w:rPr>
                <w:rFonts w:cs="Arial"/>
                <w:sz w:val="16"/>
                <w:szCs w:val="16"/>
              </w:rPr>
            </w:pPr>
            <w:r w:rsidRPr="007269E7">
              <w:rPr>
                <w:rFonts w:cs="Arial"/>
                <w:sz w:val="16"/>
                <w:szCs w:val="16"/>
              </w:rPr>
              <w:t>Комитет по управлению муниципальным имуществом администрации Кондинского района</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070</w:t>
            </w:r>
          </w:p>
        </w:tc>
        <w:tc>
          <w:tcPr>
            <w:tcW w:w="143"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144"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381" w:type="pct"/>
            <w:shd w:val="clear" w:color="auto" w:fill="auto"/>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191" w:type="pct"/>
            <w:shd w:val="clear" w:color="auto" w:fill="auto"/>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auto" w:fill="auto"/>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90 000 648,71</w:t>
            </w:r>
          </w:p>
        </w:tc>
        <w:tc>
          <w:tcPr>
            <w:tcW w:w="526" w:type="pct"/>
            <w:shd w:val="clear" w:color="auto" w:fill="auto"/>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11 597 200,00</w:t>
            </w:r>
          </w:p>
        </w:tc>
        <w:tc>
          <w:tcPr>
            <w:tcW w:w="526" w:type="pct"/>
            <w:shd w:val="clear" w:color="auto" w:fill="auto"/>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89 555 669,33</w:t>
            </w:r>
          </w:p>
        </w:tc>
        <w:tc>
          <w:tcPr>
            <w:tcW w:w="516" w:type="pct"/>
            <w:shd w:val="clear" w:color="auto" w:fill="auto"/>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11 597 200,00</w:t>
            </w:r>
          </w:p>
        </w:tc>
      </w:tr>
      <w:tr w:rsidR="001504A2" w:rsidRPr="007269E7" w:rsidTr="00F22D8C">
        <w:trPr>
          <w:trHeight w:val="68"/>
          <w:jc w:val="center"/>
        </w:trPr>
        <w:tc>
          <w:tcPr>
            <w:tcW w:w="1854" w:type="pct"/>
            <w:shd w:val="clear" w:color="auto" w:fill="auto"/>
            <w:vAlign w:val="bottom"/>
            <w:hideMark/>
          </w:tcPr>
          <w:p w:rsidR="001504A2" w:rsidRPr="007269E7" w:rsidRDefault="001504A2" w:rsidP="00F22D8C">
            <w:pPr>
              <w:ind w:firstLine="0"/>
              <w:rPr>
                <w:rFonts w:cs="Arial"/>
                <w:sz w:val="16"/>
                <w:szCs w:val="16"/>
              </w:rPr>
            </w:pPr>
            <w:r w:rsidRPr="007269E7">
              <w:rPr>
                <w:rFonts w:cs="Arial"/>
                <w:sz w:val="16"/>
                <w:szCs w:val="16"/>
              </w:rPr>
              <w:t>ОБЩЕГОСУДАРСТВЕННЫЕ ВОПРОСЫ</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070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381" w:type="pct"/>
            <w:shd w:val="clear" w:color="auto" w:fill="auto"/>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191" w:type="pct"/>
            <w:shd w:val="clear" w:color="auto" w:fill="auto"/>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auto" w:fill="auto"/>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20 188 921,40</w:t>
            </w:r>
          </w:p>
        </w:tc>
        <w:tc>
          <w:tcPr>
            <w:tcW w:w="526" w:type="pct"/>
            <w:shd w:val="clear" w:color="auto" w:fill="auto"/>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auto" w:fill="auto"/>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19 005 014,80</w:t>
            </w:r>
          </w:p>
        </w:tc>
        <w:tc>
          <w:tcPr>
            <w:tcW w:w="516" w:type="pct"/>
            <w:shd w:val="clear" w:color="auto" w:fill="auto"/>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Другие общегосударственные вопросы</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070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20 188 921,40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19 005 014,80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Муниципальная программа Кондинского района «Управление муниципальным имуществом»</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070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2200000000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20 188 921,40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19 005 014,80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Основное мероприятие « Управление и распоряжение муниципальным имуществом Кондинского района»</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070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2200100000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1 759 900,00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1 759 900,00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Расходы на прочие мероприятия по управлению муниципальным имуществом</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070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2200170430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1 759 900,00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1 759 900,00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070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2200170430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200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1 319 700,00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1 319 700,00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070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2200170430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240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1 319 700,00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1 319 700,00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Прочая закупка товаров, работ и услуг</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070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2200170430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244</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1 319 700,00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1 319 700,00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Иные бюджетные ассигнования</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070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2200170430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800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440 200,00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440 200,00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Уплата налогов, сборов и иных платежей</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070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2200170430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850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440 200,00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440 200,00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Уплата прочих налогов, сборов</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070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2200170430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852</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440 200,00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440 200,00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 xml:space="preserve">Основное мероприятие «Обеспечение деятельности комитета по управлению муниципальным имуществом администрации </w:t>
            </w:r>
            <w:r w:rsidRPr="007269E7">
              <w:rPr>
                <w:rFonts w:cs="Arial"/>
                <w:sz w:val="16"/>
                <w:szCs w:val="16"/>
              </w:rPr>
              <w:lastRenderedPageBreak/>
              <w:t>Кондинского района»</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lastRenderedPageBreak/>
              <w:t>070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2200200000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18 429 021,40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17 245 114,80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lastRenderedPageBreak/>
              <w:t>Расходы на обеспечение функций органов местного самоуправления</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070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2200202040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18 364 621,40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17 180 714,80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070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2200202040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100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18 364 621,40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17 180 714,80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Расходы на выплаты персоналу государственных (муниципальных) органов</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070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2200202040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120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18 364 621,40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17 180 714,80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Фонд оплаты труда государственных (муниципальных) органов</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070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2200202040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121</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13 911 596,80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13 097 444,80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Иные выплаты персоналу государственных (муниципальных) органов, за исключением фонда оплаты труда</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070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2200202040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122</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142 970,00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142 970,00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070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2200202040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129</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4 310 054,60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3 940 300,00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Прочие мероприятия органов местного самоуправления</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070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2200202400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64 400,00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64 400,00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070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2200202400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200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64 400,00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64 400,00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070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2200202400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240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64 400,00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64 400,00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Прочая закупка товаров, работ и услуг</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070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2200202400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244</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64 400,00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64 400,00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auto" w:fill="auto"/>
            <w:vAlign w:val="bottom"/>
            <w:hideMark/>
          </w:tcPr>
          <w:p w:rsidR="001504A2" w:rsidRPr="007269E7" w:rsidRDefault="001504A2" w:rsidP="00F22D8C">
            <w:pPr>
              <w:ind w:firstLine="0"/>
              <w:rPr>
                <w:rFonts w:cs="Arial"/>
                <w:sz w:val="16"/>
                <w:szCs w:val="16"/>
              </w:rPr>
            </w:pPr>
            <w:r w:rsidRPr="007269E7">
              <w:rPr>
                <w:rFonts w:cs="Arial"/>
                <w:sz w:val="16"/>
                <w:szCs w:val="16"/>
              </w:rPr>
              <w:t>НАЦИОНАЛЬНАЯ ЭКОНОМИКА</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070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381" w:type="pct"/>
            <w:shd w:val="clear" w:color="auto" w:fill="auto"/>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191" w:type="pct"/>
            <w:shd w:val="clear" w:color="auto" w:fill="auto"/>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auto" w:fill="auto"/>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274 280,00</w:t>
            </w:r>
          </w:p>
        </w:tc>
        <w:tc>
          <w:tcPr>
            <w:tcW w:w="526" w:type="pct"/>
            <w:shd w:val="clear" w:color="auto" w:fill="auto"/>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auto" w:fill="auto"/>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255 900,00</w:t>
            </w:r>
          </w:p>
        </w:tc>
        <w:tc>
          <w:tcPr>
            <w:tcW w:w="516" w:type="pct"/>
            <w:shd w:val="clear" w:color="auto" w:fill="auto"/>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Связь и информатика</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070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10</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274 280,00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255 900,00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Муниципальная программа Кондинского района «Управление муниципальным имуществом»</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070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10</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2200000000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274 280,00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255 900,00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Основное мероприятие «Обеспечение деятельности комитета по управлению муниципальным имуществом администрации Кондинского района»</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070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10</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2200200000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274 280,00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255 900,00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Прочие мероприятия органов местного самоуправления</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070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10</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2200202400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274 280,00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255 900,00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070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10</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2200202400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200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274 280,00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255 900,00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070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10</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2200202400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240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274 280,00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255 900,00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Закупка товаров, работ и услуг в сфере информационно-коммуникационных технологий</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070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10</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2200202400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242</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274 280,00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255 900,00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auto" w:fill="auto"/>
            <w:vAlign w:val="bottom"/>
            <w:hideMark/>
          </w:tcPr>
          <w:p w:rsidR="001504A2" w:rsidRPr="007269E7" w:rsidRDefault="001504A2" w:rsidP="00F22D8C">
            <w:pPr>
              <w:ind w:firstLine="0"/>
              <w:rPr>
                <w:rFonts w:cs="Arial"/>
                <w:sz w:val="16"/>
                <w:szCs w:val="16"/>
              </w:rPr>
            </w:pPr>
            <w:r w:rsidRPr="007269E7">
              <w:rPr>
                <w:rFonts w:cs="Arial"/>
                <w:sz w:val="16"/>
                <w:szCs w:val="16"/>
              </w:rPr>
              <w:t>ЖИЛИЩНО-КОММУНАЛЬНОЕ ХОЗЯЙСТВО</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070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381" w:type="pct"/>
            <w:shd w:val="clear" w:color="auto" w:fill="auto"/>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191" w:type="pct"/>
            <w:shd w:val="clear" w:color="auto" w:fill="auto"/>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auto" w:fill="auto"/>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41 026 184,15</w:t>
            </w:r>
          </w:p>
        </w:tc>
        <w:tc>
          <w:tcPr>
            <w:tcW w:w="526" w:type="pct"/>
            <w:shd w:val="clear" w:color="auto" w:fill="auto"/>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37 200,00</w:t>
            </w:r>
          </w:p>
        </w:tc>
        <w:tc>
          <w:tcPr>
            <w:tcW w:w="526" w:type="pct"/>
            <w:shd w:val="clear" w:color="auto" w:fill="auto"/>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41 898 859,79</w:t>
            </w:r>
          </w:p>
        </w:tc>
        <w:tc>
          <w:tcPr>
            <w:tcW w:w="516" w:type="pct"/>
            <w:shd w:val="clear" w:color="auto" w:fill="auto"/>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37 200,00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Жилищное хозяйство</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070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40 988 984,15</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41 861 659,79</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Муниципальная программа Кондинского района «Развитие жилищной сферы»</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070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1100000000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36 130 000,00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37 896 907,22</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Подпрограмма «Содействие развитию жилищного строительства»</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070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1110000000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36 130 000,00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37 896 907,22</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 xml:space="preserve">Основное мероприятие «Приобретение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переселения граждан из жилых домов, находящихся в зонах затопления, подтопления, создание наемных домов социального использования, для предоставления служебных жилых помещений при расселении таких помещений, расположенных в жилых домах, признанных аварийными, и осуществление выплат гражданам, в чьей собственности находятся жилые помещения, входящие в аварийный </w:t>
            </w:r>
            <w:r w:rsidRPr="007269E7">
              <w:rPr>
                <w:rFonts w:cs="Arial"/>
                <w:sz w:val="16"/>
                <w:szCs w:val="16"/>
              </w:rPr>
              <w:lastRenderedPageBreak/>
              <w:t>жилищный фонд, возмещения за изымаемые жилые помещения, а также для переселения в первоочередном порядке граждан Российской Федерации, призванных на военную службу по мобилизации в Вооруженные Силы Российской Федерации, поступивших после 23 февраля 2022 года на военную службу по контракту в Вооруженные Силы Российской Федерации (через Военный комиссариат автономного округа, пункт отбора на военную службу по контракту 3 разряда, г. Ханты-Мансийск), принимающих участие в специальной военной операции на территориях Украины, Донецкой Народной Республики, Луганской Народной Республики, Запорожской, Херсонской областей (за исключением лиц, в отношении которых в установленном законодательством Российской Федерации порядке компетентные органы Российской Федерации проводят процессуальные действия, направленные на установление признаков состава преступления по статье 337 и (или) статье 338 Уголовного кодекса Российской Федерации, или в отношении которых имеются вступившие в законную силу решения суда по одной из указанных статей Уголовного кодекса Российской Федерации), заключивших контракт о добровольном содействии в выполнении задач, возложенных на Вооруженные Силы Российской Федерации (далее - участники специальной военной операции), членов их семей из жилых помещений, расположенных в жилых домах, признанных аварийными, и являющихся для них единственными»</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lastRenderedPageBreak/>
              <w:t>070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1110100000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36 130 000,00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37 896 907,22</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lastRenderedPageBreak/>
              <w:t>Расходы на реализацию полномочий в области строительства и жилищных отношений</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070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1110182901</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35 046 100,00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36 760 000,00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Капитальные вложения в объекты государственной (муниципальной) собственности</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070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1110182901</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400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35 046 100,00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36 760 000,00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Бюджетные инвестиции</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070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1110182901</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410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35 046 100,00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36 760 000,00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Бюджетные инвестиции на приобретение объектов недвижимого имущества в государственную (муниципальную) собственность</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070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1110182901</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412</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35 046 100,00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36 760 000,00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Софинансирование расходов на реализацию полномочий в области строительства и жилищных отношений</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070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11101S2901</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1 083 900,00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1 136 907,22</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Капитальные вложения в объекты государственной (муниципальной) собственности</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070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11101S2901</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400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1 083 900,00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1 136 907,22</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Бюджетные инвестиции</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070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11101S2901</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410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1 083 900,00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1 136 907,22</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Бюджетные инвестиции на приобретение объектов недвижимого имущества в государственную (муниципальную) собственность</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070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11101S2901</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412</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1 083 900,00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1 136 907,22</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Муниципальная программа Кондинского района «Управление муниципальным имуществом»</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070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2200000000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4 858 984,15</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3 964 752,57</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Основное мероприятие « Управление и распоряжение муниципальным имуществом Кондинского района»</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070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2200100000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4 858 984,15</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3 964 752,57</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Расходы на содержание муниципального жилищного фонда</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070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2200103520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600 000,00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070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2200103520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200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600 000,00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070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2200103520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240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600 000,00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Прочая закупка товаров, работ и услуг</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070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2200103520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244</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600 000,00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Расходы на оценку недвижимости, признание прав и регулирование отношений по государственной и муниципальной собственности</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070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2200109020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300 000,00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lastRenderedPageBreak/>
              <w:t>Закупка товаров, работ и услуг для обеспечения государственных (муниципальных) нужд</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070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2200109020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200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300 000,00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070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2200109020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240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300 000,00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Закупка энергетических ресурсов</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070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2200109020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247</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300 000,00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Расходы на прочие мероприятия по управлению муниципальным имуществом</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070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2200170430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3 958 984,15</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3 964 752,57</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070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2200170430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200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3 958 984,15</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3 964 752,57</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070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2200170430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240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3 958 984,15</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3 964 752,57</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Прочая закупка товаров, работ и услуг</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070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2200170430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244</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2 201 934,15</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2 207 702,57</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Закупка энергетических ресурсов</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070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2200170430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247</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1 757 050,00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1 757 050,00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Другие вопросы в области жилищно-коммунального хозяйства</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070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05</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37 200,00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37 200,00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37 200,00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37 200,00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Муниципальная программа Кондинского района «Развитие жилищной сферы»</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070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05</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1100000000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37 200,00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37 200,00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37 200,00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37 200,00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070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05</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1120000000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37 200,00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37 200,00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37 200,00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37 200,00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Основное мероприятие «Обеспечение реализации комитета по управлению муниципальным имуществом своих функций и полномочий»</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070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05</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1120300000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37 200,00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37 200,00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37 200,00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37 200,00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 xml:space="preserve">Расходы на реализацию полномочий, указанных в пунктах 3.1, 3.2 статьи 2 Закона Ханты-Мансийского автономного округа – Югры </w:t>
            </w:r>
            <w:hyperlink r:id="rId13" w:tooltip="ЗАКОН от 31.03.2009 № 36-оз Дума Ханты-Мансийского автономного округа-Югры&#10;&#10;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 w:history="1">
              <w:r w:rsidRPr="00FC2520">
                <w:rPr>
                  <w:rStyle w:val="a9"/>
                  <w:rFonts w:eastAsia="Lucida Sans Unicode" w:cs="Arial"/>
                  <w:sz w:val="16"/>
                  <w:szCs w:val="16"/>
                </w:rPr>
                <w:t>от 31 марта 2009 года № 36-оз</w:t>
              </w:r>
            </w:hyperlink>
            <w:r w:rsidRPr="007269E7">
              <w:rPr>
                <w:rFonts w:cs="Arial"/>
                <w:sz w:val="16"/>
                <w:szCs w:val="16"/>
              </w:rPr>
              <w:t xml:space="preserve">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070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05</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1120384220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37 200,00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37 200,00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37 200,00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37 200,00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070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05</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1120384220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200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37 200,00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37 200,00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37 200,00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37 200,00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070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05</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1120384220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240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37 200,00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37 200,00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37 200,00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37 200,00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Прочая закупка товаров, работ и услуг</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070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05</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1120384220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244</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37 200,00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37 200,00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37 200,00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37 200,00</w:t>
            </w:r>
          </w:p>
        </w:tc>
      </w:tr>
      <w:tr w:rsidR="001504A2" w:rsidRPr="007269E7" w:rsidTr="00F22D8C">
        <w:trPr>
          <w:trHeight w:val="68"/>
          <w:jc w:val="center"/>
        </w:trPr>
        <w:tc>
          <w:tcPr>
            <w:tcW w:w="1854" w:type="pct"/>
            <w:shd w:val="clear" w:color="auto" w:fill="auto"/>
            <w:vAlign w:val="bottom"/>
            <w:hideMark/>
          </w:tcPr>
          <w:p w:rsidR="001504A2" w:rsidRPr="007269E7" w:rsidRDefault="001504A2" w:rsidP="00F22D8C">
            <w:pPr>
              <w:ind w:firstLine="0"/>
              <w:rPr>
                <w:rFonts w:cs="Arial"/>
                <w:sz w:val="16"/>
                <w:szCs w:val="16"/>
              </w:rPr>
            </w:pPr>
            <w:r w:rsidRPr="007269E7">
              <w:rPr>
                <w:rFonts w:cs="Arial"/>
                <w:sz w:val="16"/>
                <w:szCs w:val="16"/>
              </w:rPr>
              <w:t>СОЦИАЛЬНАЯ ПОЛИТИКА</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070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10</w:t>
            </w:r>
          </w:p>
        </w:tc>
        <w:tc>
          <w:tcPr>
            <w:tcW w:w="144"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381" w:type="pct"/>
            <w:shd w:val="clear" w:color="auto" w:fill="auto"/>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191" w:type="pct"/>
            <w:shd w:val="clear" w:color="auto" w:fill="auto"/>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auto" w:fill="auto"/>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28 511 263,16</w:t>
            </w:r>
          </w:p>
        </w:tc>
        <w:tc>
          <w:tcPr>
            <w:tcW w:w="526" w:type="pct"/>
            <w:shd w:val="clear" w:color="auto" w:fill="auto"/>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11 560 000,00</w:t>
            </w:r>
          </w:p>
        </w:tc>
        <w:tc>
          <w:tcPr>
            <w:tcW w:w="526" w:type="pct"/>
            <w:shd w:val="clear" w:color="auto" w:fill="auto"/>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28 395 894,74</w:t>
            </w:r>
          </w:p>
        </w:tc>
        <w:tc>
          <w:tcPr>
            <w:tcW w:w="516" w:type="pct"/>
            <w:shd w:val="clear" w:color="auto" w:fill="auto"/>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11 560 000,00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Социальное обеспечение населения</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070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10</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11 560 000,00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11 560 000,00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11 560 000,00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11 560 000,00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Муниципальная программа Кондинского района «Развитие жилищной сферы»</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070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10</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1100000000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11 560 000,00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11 560 000,00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11 560 000,00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11 560 000,00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070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10</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1120000000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11 560 000,00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11 560 000,00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11 560 000,00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11 560 000,00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01 января 2005 года»</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070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10</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1120200000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11 560 000,00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11 560 000,00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11 560 000,00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11 560 000,00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 xml:space="preserve">Расходы на осуществление полномочий по обеспечению жильем отдельных категорий граждан, установленных федеральными законами </w:t>
            </w:r>
            <w:hyperlink r:id="rId14" w:tooltip="ФЕДЕРАЛЬНЫЙ ЗАКОН от 12.01.1995 № 5-ФЗ ГОСУДАРСТВЕННАЯ ДУМА ФЕДЕРАЛЬНОГО СОБРАНИЯ РФ&#10;&#10;О ВЕТЕРАНАХ" w:history="1">
              <w:r w:rsidRPr="00FC2520">
                <w:rPr>
                  <w:rStyle w:val="a9"/>
                  <w:rFonts w:eastAsia="Lucida Sans Unicode" w:cs="Arial"/>
                  <w:sz w:val="16"/>
                  <w:szCs w:val="16"/>
                </w:rPr>
                <w:t>от 12 января 1995 года № 5-ФЗ</w:t>
              </w:r>
            </w:hyperlink>
            <w:r w:rsidRPr="007269E7">
              <w:rPr>
                <w:rFonts w:cs="Arial"/>
                <w:sz w:val="16"/>
                <w:szCs w:val="16"/>
              </w:rPr>
              <w:t xml:space="preserve"> «О ветеранах»</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070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10</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1120251350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7 560 000,00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7 560 000,00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7 560 000,00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7 560 000,00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Социальное обеспечение и иные выплаты населению</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070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10</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1120251350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300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7 560 000,00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7 560 000,00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7 560 000,00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7 560 000,00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Социальные выплаты гражданам, кроме публичных нормативных социальных выплат</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070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10</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1120251350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320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7 560 000,00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7 560 000,00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7 560 000,00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7 560 000,00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lastRenderedPageBreak/>
              <w:t>Субсидии гражданам на приобретение жилья</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070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10</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1120251350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322</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7 560 000,00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7 560 000,00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7 560 000,00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7 560 000,00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 xml:space="preserve">Расходы на осуществление полномочий по обеспечению жильем отдельных категорий граждан, установленных Федеральным законом </w:t>
            </w:r>
            <w:hyperlink r:id="rId15" w:tooltip="ФЕДЕРАЛЬНЫЙ ЗАКОН от 24.11.1995 № 181-ФЗ ГОСУДАРСТВЕННАЯ ДУМА ФЕДЕРАЛЬНОГО СОБРАНИЯ РФ&#10;&#10;О СОЦИАЛЬНОЙ ЗАЩИТЕ ИНВАЛИДОВ В РОССИЙСКОЙ ФЕДЕРАЦИИ" w:history="1">
              <w:r w:rsidRPr="00FC2520">
                <w:rPr>
                  <w:rStyle w:val="a9"/>
                  <w:rFonts w:eastAsia="Lucida Sans Unicode" w:cs="Arial"/>
                  <w:sz w:val="16"/>
                  <w:szCs w:val="16"/>
                </w:rPr>
                <w:t>от 24 ноября 1995 года № 181-ФЗ</w:t>
              </w:r>
            </w:hyperlink>
            <w:r w:rsidRPr="007269E7">
              <w:rPr>
                <w:rFonts w:cs="Arial"/>
                <w:sz w:val="16"/>
                <w:szCs w:val="16"/>
              </w:rPr>
              <w:t xml:space="preserve"> «О социальной защите инвалидов в Российской Федерации»</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070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10</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1120251760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4 000 000,00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4 000 000,00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4 000 000,00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4 000 000,00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Социальное обеспечение и иные выплаты населению</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070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10</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1120251760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300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4 000 000,00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4 000 000,00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4 000 000,00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4 000 000,00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Социальные выплаты гражданам, кроме публичных нормативных социальных выплат</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070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10</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1120251760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320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4 000 000,00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4 000 000,00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4 000 000,00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4 000 000,00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Субсидии гражданам на приобретение жилья</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070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10</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1120251760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322</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4 000 000,00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4 000 000,00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4 000 000,00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4 000 000,00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Охрана семьи и детства</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070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10</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16 951 263,16</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16 835 894,74</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Муниципальная программа Кондинского района «Развитие жилищной сферы»</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070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10</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1100000000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16 951 263,16</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16 835 894,74</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070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10</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1120000000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16 951 263,16</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16 835 894,74</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Основное мероприятие «Обеспечение жильем молодых семей»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070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10</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1120100000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16 951 263,16</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16 835 894,74</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Расходы на реализацию мероприятий по обеспечению жильем молодых семей</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070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10</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11201L4970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16 951 263,16</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16 835 894,74</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Социальное обеспечение и иные выплаты населению</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070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10</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11201L4970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300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16 951 263,16</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16 835 894,74</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Социальные выплаты гражданам, кроме публичных нормативных социальных выплат</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070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10</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11201L4970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320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16 951 263,16</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16 835 894,74</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Субсидии гражданам на приобретение жилья</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070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10</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11201L4970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322</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16 951 263,16</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16 835 894,74</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auto" w:fill="auto"/>
            <w:vAlign w:val="bottom"/>
            <w:hideMark/>
          </w:tcPr>
          <w:p w:rsidR="001504A2" w:rsidRPr="007269E7" w:rsidRDefault="001504A2" w:rsidP="00F22D8C">
            <w:pPr>
              <w:ind w:firstLine="0"/>
              <w:rPr>
                <w:rFonts w:cs="Arial"/>
                <w:sz w:val="16"/>
                <w:szCs w:val="16"/>
              </w:rPr>
            </w:pPr>
            <w:r w:rsidRPr="007269E7">
              <w:rPr>
                <w:rFonts w:cs="Arial"/>
                <w:sz w:val="16"/>
                <w:szCs w:val="16"/>
              </w:rPr>
              <w:t>Управление образования администрации Кондинского района</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144"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381" w:type="pct"/>
            <w:shd w:val="clear" w:color="auto" w:fill="auto"/>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191" w:type="pct"/>
            <w:shd w:val="clear" w:color="auto" w:fill="auto"/>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auto" w:fill="auto"/>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2 235 384 382,97</w:t>
            </w:r>
          </w:p>
        </w:tc>
        <w:tc>
          <w:tcPr>
            <w:tcW w:w="526" w:type="pct"/>
            <w:shd w:val="clear" w:color="auto" w:fill="auto"/>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1 694 170 500,00</w:t>
            </w:r>
          </w:p>
        </w:tc>
        <w:tc>
          <w:tcPr>
            <w:tcW w:w="526" w:type="pct"/>
            <w:shd w:val="clear" w:color="auto" w:fill="auto"/>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2 213 264 540,98</w:t>
            </w:r>
          </w:p>
        </w:tc>
        <w:tc>
          <w:tcPr>
            <w:tcW w:w="516" w:type="pct"/>
            <w:shd w:val="clear" w:color="auto" w:fill="auto"/>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1 697 385 800,00</w:t>
            </w:r>
          </w:p>
        </w:tc>
      </w:tr>
      <w:tr w:rsidR="001504A2" w:rsidRPr="007269E7" w:rsidTr="00F22D8C">
        <w:trPr>
          <w:trHeight w:val="68"/>
          <w:jc w:val="center"/>
        </w:trPr>
        <w:tc>
          <w:tcPr>
            <w:tcW w:w="1854" w:type="pct"/>
            <w:shd w:val="clear" w:color="auto" w:fill="auto"/>
            <w:vAlign w:val="bottom"/>
            <w:hideMark/>
          </w:tcPr>
          <w:p w:rsidR="001504A2" w:rsidRPr="007269E7" w:rsidRDefault="001504A2" w:rsidP="00F22D8C">
            <w:pPr>
              <w:ind w:firstLine="0"/>
              <w:rPr>
                <w:rFonts w:cs="Arial"/>
                <w:sz w:val="16"/>
                <w:szCs w:val="16"/>
              </w:rPr>
            </w:pPr>
            <w:r w:rsidRPr="007269E7">
              <w:rPr>
                <w:rFonts w:cs="Arial"/>
                <w:sz w:val="16"/>
                <w:szCs w:val="16"/>
              </w:rPr>
              <w:t>ОБЩЕГОСУДАРСТВЕННЫЕ ВОПРОСЫ</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381" w:type="pct"/>
            <w:shd w:val="clear" w:color="auto" w:fill="auto"/>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191" w:type="pct"/>
            <w:shd w:val="clear" w:color="auto" w:fill="auto"/>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auto" w:fill="auto"/>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28 700,00</w:t>
            </w:r>
          </w:p>
        </w:tc>
        <w:tc>
          <w:tcPr>
            <w:tcW w:w="526" w:type="pct"/>
            <w:shd w:val="clear" w:color="auto" w:fill="auto"/>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auto" w:fill="auto"/>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28 700,00</w:t>
            </w:r>
          </w:p>
        </w:tc>
        <w:tc>
          <w:tcPr>
            <w:tcW w:w="516" w:type="pct"/>
            <w:shd w:val="clear" w:color="auto" w:fill="auto"/>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Другие общегосударственные вопросы</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28 700,00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28 700,00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Муниципальная программа Кондинского района «Развитие образования»</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0200000000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28 700,00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28 700,00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Подпрограмма «Общее образование. Дополнительное образование детей»</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0210000000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28 700,00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28 700,00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Основное мероприятие «Обеспечение функций управления и контроля в сфере образования»</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0210700000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28 700,00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28 700,00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Прочие мероприятия органов местного самоуправления</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0210702400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28 700,00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28 700,00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0210702400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200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28 700,00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28 700,00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0210702400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240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28 700,00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28 700,00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Прочая закупка товаров, работ и услуг</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0210702400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244</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28 700,00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28 700,00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auto" w:fill="auto"/>
            <w:vAlign w:val="bottom"/>
            <w:hideMark/>
          </w:tcPr>
          <w:p w:rsidR="001504A2" w:rsidRPr="007269E7" w:rsidRDefault="001504A2" w:rsidP="00F22D8C">
            <w:pPr>
              <w:ind w:firstLine="0"/>
              <w:rPr>
                <w:rFonts w:cs="Arial"/>
                <w:sz w:val="16"/>
                <w:szCs w:val="16"/>
              </w:rPr>
            </w:pPr>
            <w:r w:rsidRPr="007269E7">
              <w:rPr>
                <w:rFonts w:cs="Arial"/>
                <w:sz w:val="16"/>
                <w:szCs w:val="16"/>
              </w:rPr>
              <w:t>НАЦИОНАЛЬНАЯ ЭКОНОМИКА</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381" w:type="pct"/>
            <w:shd w:val="clear" w:color="auto" w:fill="auto"/>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191" w:type="pct"/>
            <w:shd w:val="clear" w:color="auto" w:fill="auto"/>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auto" w:fill="auto"/>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301 300,00</w:t>
            </w:r>
          </w:p>
        </w:tc>
        <w:tc>
          <w:tcPr>
            <w:tcW w:w="526" w:type="pct"/>
            <w:shd w:val="clear" w:color="auto" w:fill="auto"/>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auto" w:fill="auto"/>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301 300,00</w:t>
            </w:r>
          </w:p>
        </w:tc>
        <w:tc>
          <w:tcPr>
            <w:tcW w:w="516" w:type="pct"/>
            <w:shd w:val="clear" w:color="auto" w:fill="auto"/>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Связь и информатика</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10</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301 300,00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301 300,00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Муниципальная программа Кондинского района «Развитие образования»</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10</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0200000000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301 300,00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301 300,00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Подпрограмма «Общее образование. Дополнительное образование детей»</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10</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0210000000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301 300,00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301 300,00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Основное мероприятие «Обеспечение функций управления и контроля в сфере образования»</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10</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0210700000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301 300,00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301 300,00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Прочие мероприятия органов местного самоуправления</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10</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0210702400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301 300,00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301 300,00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 xml:space="preserve">Закупка товаров, работ и услуг для обеспечения государственных </w:t>
            </w:r>
            <w:r w:rsidRPr="007269E7">
              <w:rPr>
                <w:rFonts w:cs="Arial"/>
                <w:sz w:val="16"/>
                <w:szCs w:val="16"/>
              </w:rPr>
              <w:lastRenderedPageBreak/>
              <w:t>(муниципальных) нужд</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lastRenderedPageBreak/>
              <w:t>231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10</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0210702400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200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301 300,00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301 300,00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lastRenderedPageBreak/>
              <w:t>Иные закупки товаров, работ и услуг для обеспечения государственных (муниципальных) нужд</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10</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0210702400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240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301 300,00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301 300,00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Закупка товаров, работ и услуг в сфере информационно-коммуникационных технологий</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10</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0210702400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242</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301 300,00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301 300,00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auto" w:fill="auto"/>
            <w:vAlign w:val="bottom"/>
            <w:hideMark/>
          </w:tcPr>
          <w:p w:rsidR="001504A2" w:rsidRPr="007269E7" w:rsidRDefault="001504A2" w:rsidP="00F22D8C">
            <w:pPr>
              <w:ind w:firstLine="0"/>
              <w:rPr>
                <w:rFonts w:cs="Arial"/>
                <w:sz w:val="16"/>
                <w:szCs w:val="16"/>
              </w:rPr>
            </w:pPr>
            <w:r w:rsidRPr="007269E7">
              <w:rPr>
                <w:rFonts w:cs="Arial"/>
                <w:sz w:val="16"/>
                <w:szCs w:val="16"/>
              </w:rPr>
              <w:t>ОБРАЗОВАНИЕ</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381" w:type="pct"/>
            <w:shd w:val="clear" w:color="auto" w:fill="auto"/>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191" w:type="pct"/>
            <w:shd w:val="clear" w:color="auto" w:fill="auto"/>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auto" w:fill="auto"/>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2 221 166 382,97</w:t>
            </w:r>
          </w:p>
        </w:tc>
        <w:tc>
          <w:tcPr>
            <w:tcW w:w="526" w:type="pct"/>
            <w:shd w:val="clear" w:color="auto" w:fill="auto"/>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1 680 282 500,00</w:t>
            </w:r>
          </w:p>
        </w:tc>
        <w:tc>
          <w:tcPr>
            <w:tcW w:w="526" w:type="pct"/>
            <w:shd w:val="clear" w:color="auto" w:fill="auto"/>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2 199 046 540,98</w:t>
            </w:r>
          </w:p>
        </w:tc>
        <w:tc>
          <w:tcPr>
            <w:tcW w:w="516" w:type="pct"/>
            <w:shd w:val="clear" w:color="auto" w:fill="auto"/>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1 683 497 800,00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Дошкольное образование</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496 381 453,64</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397 608 200,00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494 323 313,45</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398 449 000,00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Муниципальная программа Кондинского района «Развитие образования»</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0200000000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496 381 453,64</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397 608 200,00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494 323 313,45</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398 449 000,00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Подпрограмма «Общее образование. Дополнительное образование детей»</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0210000000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496 276 860,13</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397 608 200,00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494 218 719,94</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398 449 000,00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0210100000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489 146 042,13</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390 477 382,00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487 087 901,94</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391 318 182,00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Расходы на обеспечение деятельности (оказание услуг) муниципальных учреждений</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0210100590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98 668 660,13</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95 769 719,94</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0210100590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100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11 331 060,00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11 331 060,00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Расходы на выплаты персоналу казенных учреждений</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0210100590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110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11 331 060,00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11 331 060,00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Фонд оплаты труда учреждений</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0210100590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111</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8 061 060,00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8 061 060,00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Иные выплаты персоналу учреждений, за исключением фонда оплаты труда</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0210100590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112</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861 230,00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861 230,00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0210100590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119</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2 408 770,00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2 408 770,00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0210100590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200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41 684 481,27</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42 685 541,08</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0210100590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240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41 684 481,27</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42 685 541,08</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Закупка товаров, работ и услуг в сфере информационно-коммуникационных технологий</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0210100590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242</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312 007,00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312 007,00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Прочая закупка товаров, работ и услуг</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0210100590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244</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29 007 005,70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29 008 065,51</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Закупка энергетических ресурсов</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0210100590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247</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12 365 468,57</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13 365 468,57</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Предоставление субсидий бюджетным, автономным учреждениям и иным некоммерческим организациям</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0210100590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600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40 983 438,73</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38 483 438,73</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Субсидии бюджетным учреждениям</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0210100590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610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20 704 646,87</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20 204 646,87</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0210100590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611</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19 979 088,87</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19 479 088,87</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Субсидии бюджетным учреждениям на иные цели</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0210100590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612</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725 558,00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725 558,00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Субсидии автономным учреждениям</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0210100590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620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20 278 791,86</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18 278 791,86</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0210100590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621</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19 855 950,86</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17 855 950,86</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Субсидии автономным учреждениям на иные цели</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0210100590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622</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422 841,00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422 841,00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Иные бюджетные ассигнования</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0210100590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800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4 669 680,13</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3 269 680,13</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Уплата налогов, сборов и иных платежей</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0210100590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850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4 669 680,13</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3 269 680,13</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Уплата налога на имущество организаций и земельного налога</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0210100590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851</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4 664 680,13</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3 264 680,13</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lastRenderedPageBreak/>
              <w:t>Уплата иных платежей</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0210100590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853</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5 000,00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5 000,00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0210184301</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390 477 382,00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390 477 382,00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391 318 182,00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391 318 182,00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0210184301</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100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202 813 557,00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202 813 557,00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203 654 357,00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203 654 357,00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Расходы на выплаты персоналу казенных учреждений</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0210184301</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110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202 813 557,00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202 813 557,00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203 654 357,00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203 654 357,00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Фонд оплаты труда учреждений</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0210184301</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111</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156 067 099,00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156 067 099,00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156 712 874,00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156 712 874,00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0210184301</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119</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46 746 458,00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46 746 458,00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46 941 483,00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46 941 483,00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Предоставление субсидий бюджетным, автономным учреждениям и иным некоммерческим организациям</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0210184301</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600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187 663 825,00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187 663 825,00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187 663 825,00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187 663 825,00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Субсидии бюджетным учреждениям</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0210184301</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610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106 962 660,00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106 962 660,00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106 962 660,00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106 962 660,00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0210184301</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611</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106 962 660,00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106 962 660,00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106 962 660,00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106 962 660,00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Субсидии автономным учреждениям</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0210184301</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620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80 701 165,00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80 701 165,00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80 701 165,00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80 701 165,00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0210184301</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621</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80 701 165,00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80 701 165,00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80 701 165,00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80 701 165,00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Основное мероприятие «Обеспечение повышения квалификации педагогических работников образовательных учреждений»</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0210200000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281 088,00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281 088,00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281 088,00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281 088,00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0210284301</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281 088,00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281 088,00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281 088,00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281 088,00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0210284301</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200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136 152,00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136 152,00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136 152,00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136 152,00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0210284301</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240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136 152,00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136 152,00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136 152,00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136 152,00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Прочая закупка товаров, работ и услуг</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0210284301</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244</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136 152,00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136 152,00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136 152,00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136 152,00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Предоставление субсидий бюджетным, автономным учреждениям и иным некоммерческим организациям</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0210284301</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600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144 936,00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144 936,00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144 936,00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144 936,00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Субсидии бюджетным учреждениям</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0210284301</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610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87 840,00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87 840,00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87 840,00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87 840,00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0210284301</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611</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87 840,00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87 840,00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87 840,00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87 840,00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Субсидии автономным учреждениям</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0210284301</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620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57 096,00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57 096,00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57 096,00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57 096,00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0210284301</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621</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57 096,00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57 096,00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57 096,00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57 096,00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 xml:space="preserve">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w:t>
            </w:r>
            <w:r w:rsidRPr="007269E7">
              <w:rPr>
                <w:rFonts w:cs="Arial"/>
                <w:sz w:val="16"/>
                <w:szCs w:val="16"/>
              </w:rPr>
              <w:lastRenderedPageBreak/>
              <w:t>организация дистанционного обучения»</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lastRenderedPageBreak/>
              <w:t>231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0210300000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6 849 730,00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6 849 730,00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6 849 730,00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6 849 730,00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lastRenderedPageBreak/>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0210384301</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6 849 730,00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6 849 730,00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6 849 730,00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6 849 730,00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0210384301</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200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3 341 342,00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3 341 342,00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3 341 342,00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3 341 342,00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0210384301</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240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3 341 342,00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3 341 342,00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3 341 342,00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3 341 342,00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Закупка товаров, работ и услуг в сфере информационно-коммуникационных технологий</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0210384301</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242</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1 278 549,00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1 278 549,00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1 278 549,00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1 278 549,00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Прочая закупка товаров, работ и услуг</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0210384301</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244</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2 062 793,00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2 062 793,00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2 062 793,00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2 062 793,00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Предоставление субсидий бюджетным, автономным учреждениям и иным некоммерческим организациям</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0210384301</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600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3 508 388,00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3 508 388,00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3 508 388,00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3 508 388,00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Субсидии бюджетным учреждениям</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0210384301</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610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2 064 876,00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2 064 876,00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2 064 876,00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2 064 876,00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0210384301</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611</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2 064 876,00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2 064 876,00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2 064 876,00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2 064 876,00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Субсидии автономным учреждениям</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0210384301</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620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1 443 512,00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1 443 512,00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1 443 512,00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1 443 512,00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0210384301</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621</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1 443 512,00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1 443 512,00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1 443 512,00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1 443 512,00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Подпрограмма «Ресурсное обеспечение в сфере образования»</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0230000000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104 593,51</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104 593,51</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Основное мероприятие «Обеспечение комплексной безопасности образовательных организаций»</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0230100000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104 593,51</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104 593,51</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Расходы на обеспечение деятельности (оказание услуг) муниципальных учреждений</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0230100590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104 593,51</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104 593,51</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Предоставление субсидий бюджетным, автономным учреждениям и иным некоммерческим организациям</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0230100590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600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104 593,51</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104 593,51</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Субсидии бюджетным учреждениям</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0230100590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610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66 823,63</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66 823,63</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0230100590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611</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66 823,63</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66 823,63</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Субсидии автономным учреждениям</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0230100590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620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37 769,88</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37 769,88</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0230100590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621</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37 769,88</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37 769,88</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Общее образование</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1 495 393 381,17</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1 271 567 700,00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1 475 831 679,37</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1 273 942 200,00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Муниципальная программа Кондинского района «Развитие образования»</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0200000000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1 495 393 381,17</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1 271 567 700,00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1 475 831 679,37</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1 273 942 200,00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Подпрограмма «Общее образование. Дополнительное образование детей»</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0210000000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1 495 393 381,17</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1 271 567 700,00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1 475 831 679,37</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1 273 942 200,00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0210100000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1 467 607 880,17</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1 247 105 521,00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1 448 128 890,37</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1 249 480 021,00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Расходы на обеспечение деятельности (оказание услуг) муниципальных учреждений</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0210100590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163 240 859,17</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141 387 369,37</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 xml:space="preserve">Расходы на выплаты персоналу в целях обеспечения выполнения </w:t>
            </w:r>
            <w:r w:rsidRPr="007269E7">
              <w:rPr>
                <w:rFonts w:cs="Arial"/>
                <w:sz w:val="16"/>
                <w:szCs w:val="16"/>
              </w:rPr>
              <w:lastRenderedPageBreak/>
              <w:t>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lastRenderedPageBreak/>
              <w:t>231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0210100590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100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4 171 995,00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4 171 995,00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lastRenderedPageBreak/>
              <w:t>Расходы на выплаты персоналу казенных учреждений</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0210100590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110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4 171 995,00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4 171 995,00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Иные выплаты персоналу учреждений, за исключением фонда оплаты труда</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0210100590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112</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4 171 995,00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4 171 995,00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0210100590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200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110 924 570,89</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104 071 081,09</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0210100590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240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110 924 570,89</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104 071 081,09</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Закупка товаров, работ и услуг в сфере информационно-коммуникационных технологий</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0210100590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242</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451 965,00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451 965,00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Прочая закупка товаров, работ и услуг</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0210100590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244</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64 902 959,15</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62 431 707,34</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Закупка энергетических ресурсов</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0210100590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247</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45 569 646,74</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41 187 408,75</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Предоставление субсидий бюджетным, автономным учреждениям и иным некоммерческим организациям</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0210100590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600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30 131 543,07</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24 131 543,07</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Субсидии бюджетным учреждениям</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0210100590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610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30 131 543,07</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24 131 543,07</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0210100590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611</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29 223 290,07</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23 223 290,07</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Субсидии бюджетным учреждениям на иные цели</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0210100590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612</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908 253,00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908 253,00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Иные бюджетные ассигнования</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0210100590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800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18 012 750,21</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9 012 750,21</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Уплата налогов, сборов и иных платежей</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0210100590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850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18 012 750,21</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9 012 750,21</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Уплата налога на имущество организаций и земельного налога</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0210100590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851</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17 986 126,21</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8 986 126,21</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Уплата прочих налогов, сборов</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0210100590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852</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25 824,00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25 824,00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Уплата иных платежей</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0210100590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853</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800,00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800,00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Расходы на выплату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0210153030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37 856 700,00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37 856 700,00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0210153030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100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27 732 348,00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27 732 348,00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Расходы на выплаты персоналу казенных учреждений</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0210153030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110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27 732 348,00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27 732 348,00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Фонд оплаты труда учреждений</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0210153030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111</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21 299 806,00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21 299 806,00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0210153030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119</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6 432 542,00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6 432 542,00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Предоставление субсидий бюджетным, автономным учреждениям и иным некоммерческим организациям</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0210153030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600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10 124 352,00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10 124 352,00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Субсидии бюджетным учреждениям</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0210153030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610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10 124 352,00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10 124 352,00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Субсидии бюджетным учреждениям на иные цели</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0210153030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612</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10 124 352,00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10 124 352,00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Расходы на социальную поддержку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0210184030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144 489 900,00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144 489 900,00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144 489 900,00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144 489 900,00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w:t>
            </w:r>
            <w:r w:rsidRPr="007269E7">
              <w:rPr>
                <w:rFonts w:cs="Arial"/>
                <w:sz w:val="16"/>
                <w:szCs w:val="16"/>
              </w:rPr>
              <w:lastRenderedPageBreak/>
              <w:t>внебюджетными фондами</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lastRenderedPageBreak/>
              <w:t>231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0210184030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100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37 222 427,07</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37 222 427,07</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37 222 427,07</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37 222 427,07</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lastRenderedPageBreak/>
              <w:t>Расходы на выплаты персоналу казенных учреждений</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0210184030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110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37 222 427,07</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37 222 427,07</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37 222 427,07</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37 222 427,07</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Фонд оплаты труда учреждений</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0210184030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111</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28 710 042,41</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28 710 042,41</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28 710 042,41</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28 710 042,41</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0210184030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119</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8 512 384,66</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8 512 384,66</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8 512 384,66</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8 512 384,66</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0210184030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200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66 325 712,93</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66 325 712,93</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66 325 712,93</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66 325 712,93</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0210184030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240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66 325 712,93</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66 325 712,93</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66 325 712,93</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66 325 712,93</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Прочая закупка товаров, работ и услуг</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0210184030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244</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66 325 712,93</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66 325 712,93</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66 325 712,93</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66 325 712,93</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Социальное обеспечение и иные выплаты населению</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0210184030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300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465 600,00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465 600,00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465 600,00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465 600,00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Социальные выплаты гражданам, кроме публичных нормативных социальных выплат</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0210184030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320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465 600,00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465 600,00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465 600,00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465 600,00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Приобретение товаров, работ и услуг в пользу граждан в целях их социального обеспечения</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0210184030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323</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465 600,00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465 600,00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465 600,00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465 600,00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Предоставление субсидий бюджетным, автономным учреждениям и иным некоммерческим организациям</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0210184030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600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40 476 160,00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40 476 160,00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40 476 160,00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40 476 160,00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Субсидии бюджетным учреждениям</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0210184030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610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40 476 160,00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40 476 160,00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40 476 160,00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40 476 160,00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0210184030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611</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40 476 160,00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40 476 160,00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40 476 160,00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40 476 160,00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0210184303</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1 102 615 621,00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1 102 615 621,00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1 104 990 121,00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1 104 990 121,00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0210184303</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100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905 667 598,00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905 667 598,00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908 042 098,00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908 042 098,00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Расходы на выплаты персоналу казенных учреждений</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0210184303</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110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905 667 598,00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905 667 598,00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908 042 098,00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908 042 098,00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Фонд оплаты труда учреждений</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0210184303</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111</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696 964 717,00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696 964 717,00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698 788 449,00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698 788 449,00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0210184303</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119</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208 702 881,00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208 702 881,00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209 253 649,00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209 253 649,00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0210184303</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200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101 328,00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101 328,00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101 328,00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101 328,00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0210184303</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240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101 328,00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101 328,00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101 328,00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101 328,00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Закупка товаров, работ и услуг в сфере информационно-коммуникационных технологий</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0210184303</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242</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101 328,00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101 328,00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101 328,00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101 328,00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Предоставление субсидий бюджетным, автономным учреждениям и иным некоммерческим организациям</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0210184303</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600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196 846 695,00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196 846 695,00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196 846 695,00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196 846 695,00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Субсидии бюджетным учреждениям</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0210184303</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610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196 846 695,00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196 846 695,00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196 846 695,00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196 846 695,00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0210184303</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611</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196 846 695,00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196 846 695,00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196 846 695,00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196 846 695,00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02101L3040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19 404 800,00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19 404 800,00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02101L3040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100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5 619 200,11</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5 619 200,12</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Расходы на выплаты персоналу казенных учреждений</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02101L3040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110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5 619 200,11</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5 619 200,12</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Фонд оплаты труда учреждений</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02101L3040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111</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4 315 821,88</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4 315 821,90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02101L3040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119</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1 303 378,23</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1 303 378,22</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02101L3040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200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5 619 199,91</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5 619 199,88</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02101L3040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240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5 619 199,91</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5 619 199,88</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Прочая закупка товаров, работ и услуг</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02101L3040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244</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5 619 199,91</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5 619 199,88</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Предоставление субсидий бюджетным, автономным учреждениям и иным некоммерческим организациям</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02101L3040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600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8 166 399,98</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8 166 400,00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Субсидии бюджетным учреждениям</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02101L3040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610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8 166 399,98</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8 166 400,00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02101L3040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611</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8 166 399,98</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8 166 400,00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Основное мероприятие «Обеспечение повышения квалификации педагогических работников образовательных учреждений»</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0210200000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707 112,00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707 112,00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707 112,00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707 112,00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0210284303</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707 112,00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707 112,00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707 112,00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707 112,00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0210284303</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200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562 176,00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562 176,00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562 176,00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562 176,00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0210284303</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240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562 176,00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562 176,00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562 176,00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562 176,00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Прочая закупка товаров, работ и услуг</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0210284303</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244</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562 176,00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562 176,00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562 176,00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562 176,00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Предоставление субсидий бюджетным, автономным учреждениям и иным некоммерческим организациям</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0210284303</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600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144 936,00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144 936,00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144 936,00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144 936,00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Субсидии бюджетным учреждениям</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0210284303</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610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144 936,00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144 936,00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144 936,00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144 936,00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0210284303</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611</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144 936,00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144 936,00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144 936,00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144 936,00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0210300000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19 190 867,00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19 190 867,00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19 190 867,00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19 190 867,00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0210384303</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19 190 867,00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19 190 867,00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19 190 867,00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19 190 867,00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0210384303</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200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15 275 330,00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15 275 330,00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15 275 330,00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15 275 330,00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 xml:space="preserve">Иные закупки товаров, работ и услуг для обеспечения </w:t>
            </w:r>
            <w:r w:rsidRPr="007269E7">
              <w:rPr>
                <w:rFonts w:cs="Arial"/>
                <w:sz w:val="16"/>
                <w:szCs w:val="16"/>
              </w:rPr>
              <w:lastRenderedPageBreak/>
              <w:t>государственных (муниципальных) нужд</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lastRenderedPageBreak/>
              <w:t>231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0210384303</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240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15 275 330,00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15 275 330,00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15 275 330,00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15 275 330,00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lastRenderedPageBreak/>
              <w:t>Закупка товаров, работ и услуг в сфере информационно-коммуникационных технологий</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0210384303</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242</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7 292 928,00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7 292 928,00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7 292 928,00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7 292 928,00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Прочая закупка товаров, работ и услуг</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0210384303</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244</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7 982 402,00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7 982 402,00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7 982 402,00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7 982 402,00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Предоставление субсидий бюджетным, автономным учреждениям и иным некоммерческим организациям</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0210384303</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600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3 915 537,00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3 915 537,00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3 915 537,00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3 915 537,00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Субсидии бюджетным учреждениям</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0210384303</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610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3 915 537,00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3 915 537,00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3 915 537,00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3 915 537,00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0210384303</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611</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3 915 537,00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3 915 537,00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3 915 537,00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3 915 537,00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Основное мероприятие «Организация проведения государственной (итоговой) аттестации выпускников, в том числе в форме основного государственного экзамена (9 классы) и в форме единого государственного экзамена (11 классы), и других процедур оценки качества образования»</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0210600000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4 564 200,00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4 564 200,00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4 564 200,00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4 564 200,00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проведение ЕГЭ)</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0210684305</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4 564 200,00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4 564 200,00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4 564 200,00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4 564 200,00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0210684305</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100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1 386 200,00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1 386 200,00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1 386 200,00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1 386 200,00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Расходы на выплаты персоналу казенных учреждений</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0210684305</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110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1 386 200,00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1 386 200,00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1 386 200,00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1 386 200,00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Фонд оплаты труда учреждений</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0210684305</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111</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500 000,00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500 000,00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500 000,00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500 000,00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Иные выплаты персоналу учреждений, за исключением фонда оплаты труда</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0210684305</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112</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735 200,00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735 200,00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735 200,00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735 200,00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0210684305</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119</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151 000,00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151 000,00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151 000,00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151 000,00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0210684305</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200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2 446 675,00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2 446 675,00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2 446 675,00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2 446 675,00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0210684305</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240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2 446 675,00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2 446 675,00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2 446 675,00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2 446 675,00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Закупка товаров, работ и услуг в сфере информационно-коммуникационных технологий</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0210684305</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242</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2 098 080,00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2 098 080,00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2 098 080,00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2 098 080,00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Прочая закупка товаров, работ и услуг</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0210684305</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244</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348 595,00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348 595,00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348 595,00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348 595,00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Предоставление субсидий бюджетным, автономным учреждениям и иным некоммерческим организациям</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0210684305</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600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731 325,00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731 325,00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731 325,00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731 325,00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Субсидии бюджетным учреждениям</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0210684305</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610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731 325,00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731 325,00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731 325,00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731 325,00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0210684305</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611</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731 325,00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731 325,00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731 325,00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731 325,00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Региональный проект «Успех каждого ребенка»</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021E200000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82 712,00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Расходы на обеспечение деятельности (оказание услуг) муниципальных учреждений</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021E200590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82 712,00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021E200590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200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82 712,00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 xml:space="preserve">Иные закупки товаров, работ и услуг для обеспечения </w:t>
            </w:r>
            <w:r w:rsidRPr="007269E7">
              <w:rPr>
                <w:rFonts w:cs="Arial"/>
                <w:sz w:val="16"/>
                <w:szCs w:val="16"/>
              </w:rPr>
              <w:lastRenderedPageBreak/>
              <w:t>государственных (муниципальных) нужд</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lastRenderedPageBreak/>
              <w:t>231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021E200590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240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82 712,00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lastRenderedPageBreak/>
              <w:t>Прочая закупка товаров, работ и услуг</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021E200590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244</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82 712,00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Региональный проект «Патриотическое воспитание граждан Российской Федерации»</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021EВ00000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3 240 610,00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3 240 610,00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Субсидия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021EВ51790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3 240 610,00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3 240 610,00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021EВ51790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100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2 651 404,90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2 651 404,90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Расходы на выплаты персоналу казенных учреждений</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021EВ51790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110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2 651 404,90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2 651 404,90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Фонд оплаты труда учреждений</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021EВ51790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111</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2 036 407,20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2 036 407,20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021EВ51790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119</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614 997,70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614 997,70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Предоставление субсидий бюджетным, автономным учреждениям и иным некоммерческим организациям</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021EВ51790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600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589 205,10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589 205,10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Субсидии бюджетным учреждениям</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021EВ51790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610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589 205,10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589 205,10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Субсидии бюджетным учреждениям на иные цели</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021EВ51790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612</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589 205,10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589 205,10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Дополнительное образование детей</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111 945 081,36</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111 445 081,36</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Муниципальная программа Кондинского района «Развитие образования»</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0200000000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111 945 081,36</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111 445 081,36</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Подпрограмма «Общее образование. Дополнительное образование детей»</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0210000000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111 805 623,36</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111 305 623,36</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Основное мероприятие «Обеспечение реализации программ в организациях дополнительного образования»</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0210800000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111 805 623,36</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111 305 623,36</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Расходы на обеспечение деятельности (оказание услуг) муниципальных учреждений</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0210800590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82 902 232,36</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82 402 232,36</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Предоставление субсидий бюджетным, автономным учреждениям и иным некоммерческим организациям</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0210800590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600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82 902 232,36</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82 402 232,36</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Субсидии бюджетным учреждениям</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0210800590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610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43 149 848,36</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42 649 848,36</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0210800590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611</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42 811 848,36</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42 311 848,36</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Субсидии бюджетным учреждениям на иные цели</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0210800590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612</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338 000,00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338 000,00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Субсидии автономным учреждениям</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0210800590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620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39 752 384,00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39 752 384,00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Субсидии автономным учреждениям на иные цели</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0210800590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622</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39 752 384,00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39 752 384,00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Расходы на обеспечение деятельности (оказание услуг) муниципальных учреждений (категории педагогов дополнительного образования, относящиеся к указам по штатн. расписанию)</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0210800591</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24 767 317,00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24 767 317,00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0210800591</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100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1 394 321,00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1 394 321,00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lastRenderedPageBreak/>
              <w:t>Расходы на выплаты персоналу казенных учреждений</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0210800591</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110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1 394 321,00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1 394 321,00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Фонд оплаты труда учреждений</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0210800591</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111</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1 070 907,00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1 070 907,00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0210800591</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119</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323 414,00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323 414,00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Предоставление субсидий бюджетным, автономным учреждениям и иным некоммерческим организациям</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0210800591</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600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23 372 996,00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23 372 996,00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Субсидии бюджетным учреждениям</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0210800591</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610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23 150 405,00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23 150 405,00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0210800591</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611</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23 150 405,00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23 150 405,00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Субсидии автономным учреждениям</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0210800591</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620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222 591,00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222 591,00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0210800591</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621</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222 591,00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222 591,00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Расходы на обеспечение деятельности (оказание услуг) муниципальных учреждений (категории педагогов дополнительного образования, относящиеся к указам сверх штатн. расписания доплата до целевого показателя)</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0210800592</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4 136 074,00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4 136 074,00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0210800592</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100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1 007 997,00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1 007 997,00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Расходы на выплаты персоналу казенных учреждений</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0210800592</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110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1 007 997,00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1 007 997,00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Фонд оплаты труда учреждений</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0210800592</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111</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774 191,00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774 191,00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0210800592</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119</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233 806,00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233 806,00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Предоставление субсидий бюджетным, автономным учреждениям и иным некоммерческим организациям</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0210800592</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600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3 128 077,00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3 128 077,00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Субсидии бюджетным учреждениям</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0210800592</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610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3 020 378,00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3 020 378,00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0210800592</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611</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3 020 378,00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3 020 378,00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Субсидии автономным учреждениям</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0210800592</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620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107 699,00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107 699,00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0210800592</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621</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107 699,00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107 699,00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Подпрограмма «Ресурсное обеспечение в сфере образования»</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0230000000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139 458,00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139 458,00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Основное мероприятие «Обеспечение комплексной безопасности образовательных организаций»</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0230100000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139 458,00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139 458,00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Расходы на обеспечение деятельности (оказание услуг) муниципальных учреждений</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0230100590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139 458,00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139 458,00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Предоставление субсидий бюджетным, автономным учреждениям и иным некоммерческим организациям</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0230100590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600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139 458,00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139 458,00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Субсидии бюджетным учреждениям</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0230100590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610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139 458,00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139 458,00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0230100590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611</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139 458,00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139 458,00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Другие вопросы в области образования</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09</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117 446 466,80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11 106 600,00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117 446 466,80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11 106 600,00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 xml:space="preserve">Муниципальная программа Кондинского района «Развитие </w:t>
            </w:r>
            <w:r w:rsidRPr="007269E7">
              <w:rPr>
                <w:rFonts w:cs="Arial"/>
                <w:sz w:val="16"/>
                <w:szCs w:val="16"/>
              </w:rPr>
              <w:lastRenderedPageBreak/>
              <w:t>образования»</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lastRenderedPageBreak/>
              <w:t>231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09</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0200000000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117 446 466,80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11 106 600,00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117 446 466,80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11 106 600,00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lastRenderedPageBreak/>
              <w:t>Подпрограмма «Общее образование. Дополнительное образование детей»</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09</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0210000000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98 371 754,80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1 422 000,00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98 371 754,80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1 422 000,00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09</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0210100000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79 420 224,80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1 422 000,00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79 420 224,80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1 422 000,00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Расходы на обеспечение деятельности (оказание услуг) муниципальных учреждений</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09</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0210100590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77 998 224,80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77 998 224,80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09</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0210100590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100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77 619 633,00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77 619 633,00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Расходы на выплаты персоналу казенных учреждений</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09</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0210100590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110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77 619 633,00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77 619 633,00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Фонд оплаты труда учреждений</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09</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0210100590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111</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59 417 802,00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59 417 802,00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Иные выплаты персоналу учреждений, за исключением фонда оплаты труда</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09</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0210100590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112</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375 235,00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375 235,00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09</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0210100590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119</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17 826 596,00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17 826 596,00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09</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0210100590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200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327 069,04</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327 069,04</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09</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0210100590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240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327 069,04</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327 069,04</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Закупка товаров, работ и услуг в сфере информационно-коммуникационных технологий</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09</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0210100590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242</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110 578,00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110 578,00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Прочая закупка товаров, работ и услуг</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09</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0210100590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244</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85 145,67</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85 145,67</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Закупка энергетических ресурсов</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09</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0210100590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247</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131 345,37</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131 345,37</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Иные бюджетные ассигнования</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09</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0210100590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800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51 522,76</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51 522,76</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Уплата налогов, сборов и иных платежей</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09</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0210100590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850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51 522,76</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51 522,76</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Уплата налога на имущество организаций и земельного налога</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09</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0210100590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851</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51 522,76</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51 522,76</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Расходы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09</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0210184050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1 422 000,00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1 422 000,00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1 422 000,00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1 422 000,00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09</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0210184050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100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1 322 149,00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1 322 149,00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1 322 149,00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1 322 149,00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Расходы на выплаты персоналу казенных учреждений</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09</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0210184050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110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1 322 149,00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1 322 149,00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1 322 149,00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1 322 149,00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Фонд оплаты труда учреждений</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09</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0210184050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111</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1 017 795,00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1 017 795,00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1 017 795,00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1 017 795,00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09</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0210184050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119</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304 354,00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304 354,00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304 354,00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304 354,00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09</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0210184050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200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99 851,00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99 851,00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99 851,00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99 851,00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09</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0210184050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240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99 851,00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99 851,00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99 851,00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99 851,00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Закупка товаров, работ и услуг в сфере информационно-коммуникационных технологий</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09</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0210184050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242</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30 000,00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30 000,00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30 000,00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30 000,00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Прочая закупка товаров, работ и услуг</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09</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0210184050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244</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69 851,00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69 851,00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69 851,00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69 851,00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 xml:space="preserve">Основное мероприятие «Обеспечение функций управления и </w:t>
            </w:r>
            <w:r w:rsidRPr="007269E7">
              <w:rPr>
                <w:rFonts w:cs="Arial"/>
                <w:sz w:val="16"/>
                <w:szCs w:val="16"/>
              </w:rPr>
              <w:lastRenderedPageBreak/>
              <w:t>контроля в сфере образования»</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lastRenderedPageBreak/>
              <w:t>231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09</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0210700000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18 951 530,00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18 951 530,00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lastRenderedPageBreak/>
              <w:t>Расходы на обеспечение функций органов местного самоуправления</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09</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0210702040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18 951 530,00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18 951 530,00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09</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0210702040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100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18 951 530,00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18 951 530,00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Расходы на выплаты персоналу государственных (муниципальных) органов</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09</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0210702040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120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18 951 530,00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18 951 530,00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Фонд оплаты труда государственных (муниципальных) органов</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09</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0210702040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121</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14 386 400,00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14 386 400,00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Иные выплаты персоналу государственных (муниципальных) органов, за исключением фонда оплаты труда</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09</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0210702040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122</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235 530,00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235 530,00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09</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0210702040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129</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4 329 600,00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4 329 600,00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Подпрограмма «Дети Конды»</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09</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0220000000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19 074 712,00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9 684 600,00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19 074 712,00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9 684 600,00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Основное мероприятие «Организация отдыха и оздоровления детей и молодежи»</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09</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0220200000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19 074 712,00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9 684 600,00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19 074 712,00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9 684 600,00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Расходы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09</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0220282050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8 451 100,00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8 451 100,00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09</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0220282050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200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8 451 100,00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8 451 100,00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09</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0220282050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240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8 451 100,00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8 451 100,00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Прочая закупка товаров, работ и услуг</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09</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0220282050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244</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8 451 100,00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8 451 100,00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Расходы на организацию и обеспечение отдыха и оздоровления детей, в том числе в этнической среде</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09</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0220284080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9 684 600,00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9 684 600,00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9 684 600,00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9 684 600,00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09</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0220284080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200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9 684 600,00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9 684 600,00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9 684 600,00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9 684 600,00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09</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0220284080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240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9 684 600,00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9 684 600,00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9 684 600,00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9 684 600,00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Прочая закупка товаров, работ и услуг</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09</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0220284080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244</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9 684 600,00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9 684 600,00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9 684 600,00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9 684 600,00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Софинансирование расходов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09</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02202S2050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939 012,00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939 012,00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09</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02202S2050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200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939 012,00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939 012,00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09</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02202S2050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240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939 012,00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939 012,00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Прочая закупка товаров, работ и услуг</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09</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02202S2050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244</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939 012,00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939 012,00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auto" w:fill="auto"/>
            <w:vAlign w:val="bottom"/>
            <w:hideMark/>
          </w:tcPr>
          <w:p w:rsidR="001504A2" w:rsidRPr="007269E7" w:rsidRDefault="001504A2" w:rsidP="00F22D8C">
            <w:pPr>
              <w:ind w:firstLine="0"/>
              <w:rPr>
                <w:rFonts w:cs="Arial"/>
                <w:sz w:val="16"/>
                <w:szCs w:val="16"/>
              </w:rPr>
            </w:pPr>
            <w:r w:rsidRPr="007269E7">
              <w:rPr>
                <w:rFonts w:cs="Arial"/>
                <w:sz w:val="16"/>
                <w:szCs w:val="16"/>
              </w:rPr>
              <w:t>СОЦИАЛЬНАЯ ПОЛИТИКА</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10</w:t>
            </w:r>
          </w:p>
        </w:tc>
        <w:tc>
          <w:tcPr>
            <w:tcW w:w="144"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381" w:type="pct"/>
            <w:shd w:val="clear" w:color="auto" w:fill="auto"/>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191" w:type="pct"/>
            <w:shd w:val="clear" w:color="auto" w:fill="auto"/>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auto" w:fill="auto"/>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13 888 000,00</w:t>
            </w:r>
          </w:p>
        </w:tc>
        <w:tc>
          <w:tcPr>
            <w:tcW w:w="526" w:type="pct"/>
            <w:shd w:val="clear" w:color="auto" w:fill="auto"/>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13 888 000,00</w:t>
            </w:r>
          </w:p>
        </w:tc>
        <w:tc>
          <w:tcPr>
            <w:tcW w:w="526" w:type="pct"/>
            <w:shd w:val="clear" w:color="auto" w:fill="auto"/>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13 888 000,00</w:t>
            </w:r>
          </w:p>
        </w:tc>
        <w:tc>
          <w:tcPr>
            <w:tcW w:w="516" w:type="pct"/>
            <w:shd w:val="clear" w:color="auto" w:fill="auto"/>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13 888 000,00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Охрана семьи и детства</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10</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13 888 000,00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13 888 000,00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13 888 000,00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13 888 000,00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Муниципальная программа Кондинского района «Развитие образования»</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10</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0200000000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13 888 000,00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13 888 000,00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13 888 000,00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13 888 000,00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Подпрограмма «Общее образование. Дополнительное образование детей»</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10</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0210000000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13 888 000,00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13 888 000,00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13 888 000,00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13 888 000,00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 xml:space="preserve">Основное мероприятие «Обеспечение реализации основных общеобразовательных программ в образовательных организациях, </w:t>
            </w:r>
            <w:r w:rsidRPr="007269E7">
              <w:rPr>
                <w:rFonts w:cs="Arial"/>
                <w:sz w:val="16"/>
                <w:szCs w:val="16"/>
              </w:rPr>
              <w:lastRenderedPageBreak/>
              <w:t>расположенных на территории Кондинского района»</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lastRenderedPageBreak/>
              <w:t>231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10</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0210100000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13 888 000,00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13 888 000,00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13 888 000,00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13 888 000,00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lastRenderedPageBreak/>
              <w:t>Расходы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10</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0210184050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13 888 000,00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13 888 000,00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13 888 000,00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13 888 000,00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Социальное обеспечение и иные выплаты населению</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10</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0210184050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300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13 888 000,00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13 888 000,00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13 888 000,00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13 888 000,00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Социальные выплаты гражданам, кроме публичных нормативных социальных выплат</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10</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0210184050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320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13 888 000,00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13 888 000,00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13 888 000,00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13 888 000,00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Приобретение товаров, работ и услуг в пользу граждан в целях их социального обеспечения</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10</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0210184050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323</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13 888 000,00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13 888 000,00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13 888 000,00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13 888 000,00</w:t>
            </w:r>
          </w:p>
        </w:tc>
      </w:tr>
      <w:tr w:rsidR="001504A2" w:rsidRPr="007269E7" w:rsidTr="00F22D8C">
        <w:trPr>
          <w:trHeight w:val="68"/>
          <w:jc w:val="center"/>
        </w:trPr>
        <w:tc>
          <w:tcPr>
            <w:tcW w:w="1854" w:type="pct"/>
            <w:shd w:val="clear" w:color="auto" w:fill="auto"/>
            <w:vAlign w:val="bottom"/>
            <w:hideMark/>
          </w:tcPr>
          <w:p w:rsidR="001504A2" w:rsidRPr="007269E7" w:rsidRDefault="001504A2" w:rsidP="00F22D8C">
            <w:pPr>
              <w:ind w:firstLine="0"/>
              <w:rPr>
                <w:rFonts w:cs="Arial"/>
                <w:sz w:val="16"/>
                <w:szCs w:val="16"/>
              </w:rPr>
            </w:pPr>
            <w:r w:rsidRPr="007269E7">
              <w:rPr>
                <w:rFonts w:cs="Arial"/>
                <w:sz w:val="16"/>
                <w:szCs w:val="16"/>
              </w:rPr>
              <w:t>Управление культуры администрации Кондинского района</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241</w:t>
            </w:r>
          </w:p>
        </w:tc>
        <w:tc>
          <w:tcPr>
            <w:tcW w:w="143"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144"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381" w:type="pct"/>
            <w:shd w:val="clear" w:color="auto" w:fill="auto"/>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191" w:type="pct"/>
            <w:shd w:val="clear" w:color="auto" w:fill="auto"/>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auto" w:fill="auto"/>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252 067 676,82</w:t>
            </w:r>
          </w:p>
        </w:tc>
        <w:tc>
          <w:tcPr>
            <w:tcW w:w="526" w:type="pct"/>
            <w:shd w:val="clear" w:color="auto" w:fill="auto"/>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auto" w:fill="auto"/>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223 423 774,00</w:t>
            </w:r>
          </w:p>
        </w:tc>
        <w:tc>
          <w:tcPr>
            <w:tcW w:w="516" w:type="pct"/>
            <w:shd w:val="clear" w:color="auto" w:fill="auto"/>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auto" w:fill="auto"/>
            <w:vAlign w:val="bottom"/>
            <w:hideMark/>
          </w:tcPr>
          <w:p w:rsidR="001504A2" w:rsidRPr="007269E7" w:rsidRDefault="001504A2" w:rsidP="00F22D8C">
            <w:pPr>
              <w:ind w:firstLine="0"/>
              <w:rPr>
                <w:rFonts w:cs="Arial"/>
                <w:sz w:val="16"/>
                <w:szCs w:val="16"/>
              </w:rPr>
            </w:pPr>
            <w:r w:rsidRPr="007269E7">
              <w:rPr>
                <w:rFonts w:cs="Arial"/>
                <w:sz w:val="16"/>
                <w:szCs w:val="16"/>
              </w:rPr>
              <w:t>ОБЩЕГОСУДАРСТВЕННЫЕ ВОПРОСЫ</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241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381" w:type="pct"/>
            <w:shd w:val="clear" w:color="auto" w:fill="auto"/>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191" w:type="pct"/>
            <w:shd w:val="clear" w:color="auto" w:fill="auto"/>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auto" w:fill="auto"/>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4 300,00</w:t>
            </w:r>
          </w:p>
        </w:tc>
        <w:tc>
          <w:tcPr>
            <w:tcW w:w="526" w:type="pct"/>
            <w:shd w:val="clear" w:color="auto" w:fill="auto"/>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auto" w:fill="auto"/>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4 300,00</w:t>
            </w:r>
          </w:p>
        </w:tc>
        <w:tc>
          <w:tcPr>
            <w:tcW w:w="516" w:type="pct"/>
            <w:shd w:val="clear" w:color="auto" w:fill="auto"/>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Другие общегосударственные вопросы</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241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4 300,00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4 300,00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Муниципальная программа Кондинского района «Развитие культуры и искусства»</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241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0500000000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4 300,00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4 300,00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241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0530000000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4 300,00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4 300,00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241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0530100000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4 300,00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4 300,00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 xml:space="preserve">Прочие мероприятия органов местного самоуправления </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241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0530102400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4 300,00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4 300,00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241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0530102400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200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4 300,00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4 300,00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241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0530102400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240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4 300,00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4 300,00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Прочая закупка товаров, работ и услуг</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241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0530102400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244</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4 300,00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4 300,00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auto" w:fill="auto"/>
            <w:vAlign w:val="bottom"/>
            <w:hideMark/>
          </w:tcPr>
          <w:p w:rsidR="001504A2" w:rsidRPr="007269E7" w:rsidRDefault="001504A2" w:rsidP="00F22D8C">
            <w:pPr>
              <w:ind w:firstLine="0"/>
              <w:rPr>
                <w:rFonts w:cs="Arial"/>
                <w:sz w:val="16"/>
                <w:szCs w:val="16"/>
              </w:rPr>
            </w:pPr>
            <w:r w:rsidRPr="007269E7">
              <w:rPr>
                <w:rFonts w:cs="Arial"/>
                <w:sz w:val="16"/>
                <w:szCs w:val="16"/>
              </w:rPr>
              <w:t>НАЦИОНАЛЬНАЯ ЭКОНОМИКА</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241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381" w:type="pct"/>
            <w:shd w:val="clear" w:color="auto" w:fill="auto"/>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191" w:type="pct"/>
            <w:shd w:val="clear" w:color="auto" w:fill="auto"/>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auto" w:fill="auto"/>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303 034,00</w:t>
            </w:r>
          </w:p>
        </w:tc>
        <w:tc>
          <w:tcPr>
            <w:tcW w:w="526" w:type="pct"/>
            <w:shd w:val="clear" w:color="auto" w:fill="auto"/>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auto" w:fill="auto"/>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303 034,00</w:t>
            </w:r>
          </w:p>
        </w:tc>
        <w:tc>
          <w:tcPr>
            <w:tcW w:w="516" w:type="pct"/>
            <w:shd w:val="clear" w:color="auto" w:fill="auto"/>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Общеэкономические вопросы</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241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220 034,00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220 034,00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Муниципальная программа Кондинского района «Развитие экономического потенциала»</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241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1600000000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220 034,00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220 034,00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Подпрограмма «Содействие трудоустройству граждан»</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241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1610000000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220 034,00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220 034,00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241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1610100000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220 034,00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220 034,00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Расходы на реализацию мероприятий по содействию трудоустройству граждан</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241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1610185060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220 034,00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220 034,00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Предоставление субсидий бюджетным, автономным учреждениям и иным некоммерческим организациям</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241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1610185060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600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220 034,00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220 034,00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Субсидии бюджетным учреждениям</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241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1610185060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610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220 034,00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220 034,00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Субсидии бюджетным учреждениям на иные цели</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241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1610185060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612</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220 034,00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220 034,00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Связь и информатика</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241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10</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83 000,00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83 000,00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Муниципальная программа Кондинского района «Развитие культуры и искусства»</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241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10</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0500000000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83 000,00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83 000,00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241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10</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0530000000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83 000,00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83 000,00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241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10</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0530100000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83 000,00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83 000,00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lastRenderedPageBreak/>
              <w:t xml:space="preserve">Прочие мероприятия органов местного самоуправления </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241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10</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0530102400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83 000,00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83 000,00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241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10</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0530102400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200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83 000,00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83 000,00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241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10</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0530102400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240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83 000,00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83 000,00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Закупка товаров, работ и услуг в сфере информационно-коммуникационных технологий</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241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10</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0530102400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242</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83 000,00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83 000,00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auto" w:fill="auto"/>
            <w:vAlign w:val="bottom"/>
            <w:hideMark/>
          </w:tcPr>
          <w:p w:rsidR="001504A2" w:rsidRPr="007269E7" w:rsidRDefault="001504A2" w:rsidP="00F22D8C">
            <w:pPr>
              <w:ind w:firstLine="0"/>
              <w:rPr>
                <w:rFonts w:cs="Arial"/>
                <w:sz w:val="16"/>
                <w:szCs w:val="16"/>
              </w:rPr>
            </w:pPr>
            <w:r w:rsidRPr="007269E7">
              <w:rPr>
                <w:rFonts w:cs="Arial"/>
                <w:sz w:val="16"/>
                <w:szCs w:val="16"/>
              </w:rPr>
              <w:t>ОБРАЗОВАНИЕ</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241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381" w:type="pct"/>
            <w:shd w:val="clear" w:color="auto" w:fill="auto"/>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191" w:type="pct"/>
            <w:shd w:val="clear" w:color="auto" w:fill="auto"/>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auto" w:fill="auto"/>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69 938 620,00</w:t>
            </w:r>
          </w:p>
        </w:tc>
        <w:tc>
          <w:tcPr>
            <w:tcW w:w="526" w:type="pct"/>
            <w:shd w:val="clear" w:color="auto" w:fill="auto"/>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auto" w:fill="auto"/>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67 938 620,00</w:t>
            </w:r>
          </w:p>
        </w:tc>
        <w:tc>
          <w:tcPr>
            <w:tcW w:w="516" w:type="pct"/>
            <w:shd w:val="clear" w:color="auto" w:fill="auto"/>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Дополнительное образование детей</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241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69 938 620,00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67 938 620,00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Муниципальная программа Кондинского района «Развитие культуры и искусства»</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241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0500000000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69 938 620,00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67 938 620,00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Подпрограмма «Поддержка творческих инициатив, способствующих самореализации населения»</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241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0520000000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69 938 620,00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67 938 620,00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Основное мероприятие «Развитие дополнительного образования»</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241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0520100000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69 938 620,00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67 938 620,00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 xml:space="preserve">Расходы на обеспечение деятельности (оказание услуг) муниципальных учреждений </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241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0520100590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69 938 620,00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67 938 620,00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Предоставление субсидий бюджетным, автономным учреждениям и иным некоммерческим организациям</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241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0520100590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600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69 938 620,00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67 938 620,00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Субсидии бюджетным учреждениям</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241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0520100590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610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69 938 620,00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67 938 620,00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241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0520100590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611</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69 758 670,00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67 758 670,00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Субсидии бюджетным учреждениям на иные цели</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241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0520100590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612</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179 950,00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179 950,00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auto" w:fill="auto"/>
            <w:vAlign w:val="bottom"/>
            <w:hideMark/>
          </w:tcPr>
          <w:p w:rsidR="001504A2" w:rsidRPr="007269E7" w:rsidRDefault="001504A2" w:rsidP="00F22D8C">
            <w:pPr>
              <w:ind w:firstLine="0"/>
              <w:rPr>
                <w:rFonts w:cs="Arial"/>
                <w:sz w:val="16"/>
                <w:szCs w:val="16"/>
              </w:rPr>
            </w:pPr>
            <w:r w:rsidRPr="007269E7">
              <w:rPr>
                <w:rFonts w:cs="Arial"/>
                <w:sz w:val="16"/>
                <w:szCs w:val="16"/>
              </w:rPr>
              <w:t>КУЛЬТУРА, КИНЕМАТОГРАФИЯ</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241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08</w:t>
            </w:r>
          </w:p>
        </w:tc>
        <w:tc>
          <w:tcPr>
            <w:tcW w:w="144"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381" w:type="pct"/>
            <w:shd w:val="clear" w:color="auto" w:fill="auto"/>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191" w:type="pct"/>
            <w:shd w:val="clear" w:color="auto" w:fill="auto"/>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auto" w:fill="auto"/>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181 821 722,82</w:t>
            </w:r>
          </w:p>
        </w:tc>
        <w:tc>
          <w:tcPr>
            <w:tcW w:w="526" w:type="pct"/>
            <w:shd w:val="clear" w:color="auto" w:fill="auto"/>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auto" w:fill="auto"/>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155 177 820,00</w:t>
            </w:r>
          </w:p>
        </w:tc>
        <w:tc>
          <w:tcPr>
            <w:tcW w:w="516" w:type="pct"/>
            <w:shd w:val="clear" w:color="auto" w:fill="auto"/>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Культура</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241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08</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173 784 632,82</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147 140 730,00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Муниципальная программа Кондинского района «Развитие культуры и искусства»</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241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08</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0500000000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173 784 632,82</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147 140 730,00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Подпрограмма «Модернизация и развитие учреждений культуры»</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241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08</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0510000000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173 784 632,82</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147 140 730,00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Основное мероприятие «Развитие библиотечного дела»</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241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08</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0510100000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69 199 811,06</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67 628 190,00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 xml:space="preserve">Расходы на обеспечение деятельности (оказание услуг) муниципальных учреждений </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241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08</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0510100590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68 380 758,43</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66 821 979,47</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241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08</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0510100590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100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64 137 570,22</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64 137 570,22</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Расходы на выплаты персоналу казенных учреждений</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241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08</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0510100590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110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64 137 570,22</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64 137 570,22</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Фонд оплаты труда учреждений</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241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08</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0510100590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111</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49 133 550,22</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49 133 550,22</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Иные выплаты персоналу учреждений, за исключением фонда оплаты труда</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241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08</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0510100590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112</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216 620,00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216 620,00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241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08</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0510100590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119</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14 787 400,00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14 787 400,00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241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08</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0510100590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200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4 160 378,21</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2 601 599,25</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241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08</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0510100590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240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4 160 378,21</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2 601 599,25</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Закупка товаров, работ и услуг в сфере информационно-коммуникационных технологий</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241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08</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0510100590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242</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1 157 500,00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1 157 500,00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Прочая закупка товаров, работ и услуг</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241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08</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0510100590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244</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596 209,78</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596 209,78</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Закупка энергетических ресурсов</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241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08</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0510100590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247</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2 406 668,43</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847 889,47</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lastRenderedPageBreak/>
              <w:t>Иные бюджетные ассигнования</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241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08</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0510100590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800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82 810,00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82 810,00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Уплата налогов, сборов и иных платежей</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241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08</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0510100590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850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82 810,00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82 810,00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Уплата налога на имущество организаций и земельного налога</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241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08</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0510100590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851</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78 410,00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78 410,00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Уплата прочих налогов, сборов</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241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08</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0510100590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852</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4 400,00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4 400,00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Расходы на развитие сферы культуры в муниципальных образованиях автономного округа</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241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08</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0510182520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666 600,00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654 300,00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241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08</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0510182520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200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666 600,00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654 300,00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241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08</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0510182520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240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666 600,00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654 300,00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Закупка товаров, работ и услуг в сфере информационно-коммуникационных технологий</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241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08</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0510182520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242</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409 600,00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409 600,00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Прочая закупка товаров, работ и услуг</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241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08</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0510182520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244</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257 000,00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244 700,00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Расходы на государственную поддержку отрасли культуры</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241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08</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05101L5190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117 368,42</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117 473,68</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241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08</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05101L5190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200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117 368,42</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117 473,68</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241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08</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05101L5190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240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117 368,42</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117 473,68</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Прочая закупка товаров, работ и услуг</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241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08</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05101L5190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244</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117 368,42</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117 473,68</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Софинансирование расходов на развитие сферы культуры в муниципальных образованиях автономного округа</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241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08</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05101S2520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35 084,21</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34 436,85</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241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08</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05101S2520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200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35 084,21</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34 436,85</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241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08</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05101S2520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240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35 084,21</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34 436,85</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Закупка товаров, работ и услуг в сфере информационно-коммуникационных технологий</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241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08</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05101S2520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242</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21 557,90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21 557,90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Прочая закупка товаров, работ и услуг</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241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08</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05101S2520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244</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13 526,31</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12 878,95</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Основное мероприятие «Развитие музейного дела»</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241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08</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0510200000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11 068 760,00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11 068 760,00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 xml:space="preserve">Расходы на обеспечение деятельности (оказание услуг) муниципальных учреждений </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241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08</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0510200590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11 068 760,00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11 068 760,00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Предоставление субсидий бюджетным, автономным учреждениям и иным некоммерческим организациям</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241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08</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0510200590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600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11 068 760,00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11 068 760,00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Субсидии бюджетным учреждениям</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241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08</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0510200590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610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11 068 760,00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11 068 760,00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241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08</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0510200590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611</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11 023 980,00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11 023 980,00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Субсидии бюджетным учреждениям на иные цели</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241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08</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0510200590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612</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44 780,00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44 780,00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Основное мероприятие «Развитие культурно досуговой деятельности»</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241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08</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0510300000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83 633 956,50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68 443 780,00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Расходы на обеспечение деятельности (оказание услуг) муниципальных учреждений</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241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08</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0510300590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83 633 956,50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68 443 780,00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Предоставление субсидий бюджетным, автономным учреждениям и иным некоммерческим организациям</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241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08</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0510300590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600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83 633 956,50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68 443 780,00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Субсидии бюджетным учреждениям</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241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08</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0510300590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610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83 633 956,50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68 443 780,00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241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08</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0510300590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611</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83 424 802,82</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68 281 100,00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Субсидии бюджетным учреждениям на иные цели</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241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08</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0510300590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612</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209 153,68</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162 680,00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lastRenderedPageBreak/>
              <w:t>Региональный проект «Культурная среда»</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241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08</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051A100000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9 882 105,26</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Расходы на государственную поддержку отрасли культуры в рамках реализации национального проекта «Культура»</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241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08</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051A155190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8 028 631,58</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Предоставление субсидий бюджетным, автономным учреждениям и иным некоммерческим организациям</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241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08</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051A155190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600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8 028 631,58</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Субсидии бюджетным учреждениям</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241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08</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051A155190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610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8 028 631,58</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Субсидии бюджетным учреждениям на иные цели</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241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08</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051A155190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612</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8 028 631,58</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Техническое оснащение муниципальных музеев</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241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08</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051A155900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1 853 473,68</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Предоставление субсидий бюджетным, автономным учреждениям и иным некоммерческим организациям</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241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08</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051A155900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600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1 853 473,68</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Субсидии бюджетным учреждениям</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241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08</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051A155900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610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1 853 473,68</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Субсидии бюджетным учреждениям на иные цели</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241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08</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051A155900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612</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1 853 473,68</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Другие вопросы в области культуры, кинематографии</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241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08</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8 037 090,00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8 037 090,00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Муниципальная программа Кондинского района «Развитие культуры и искусства»</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241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08</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0500000000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8 037 090,00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8 037 090,00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241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08</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0530000000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8 037 090,00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8 037 090,00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241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08</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0530100000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8 037 090,00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8 037 090,00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Расходы на обеспечение функций органов местного самоуправления</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241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08</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0530102040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8 037 090,00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8 037 090,00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241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08</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0530102040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100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8 037 090,00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8 037 090,00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Расходы на выплаты персоналу государственных (муниципальных) органов</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241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08</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0530102040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120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8 037 090,00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8 037 090,00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Фонд оплаты труда государственных (муниципальных) органов</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241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08</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0530102040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121</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6 055 200,00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6 055 200,00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Иные выплаты персоналу государственных (муниципальных) органов, за исключением фонда оплаты труда</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241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08</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0530102040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122</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156 590,00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156 590,00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241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08</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0530102040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129</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1 825 300,00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1 825 300,00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auto" w:fill="auto"/>
            <w:vAlign w:val="bottom"/>
            <w:hideMark/>
          </w:tcPr>
          <w:p w:rsidR="001504A2" w:rsidRPr="007269E7" w:rsidRDefault="001504A2" w:rsidP="00F22D8C">
            <w:pPr>
              <w:ind w:firstLine="0"/>
              <w:rPr>
                <w:rFonts w:cs="Arial"/>
                <w:sz w:val="16"/>
                <w:szCs w:val="16"/>
              </w:rPr>
            </w:pPr>
            <w:r w:rsidRPr="007269E7">
              <w:rPr>
                <w:rFonts w:cs="Arial"/>
                <w:sz w:val="16"/>
                <w:szCs w:val="16"/>
              </w:rPr>
              <w:t>Комитет физической культуры и спорта администрации Кондинского района</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280</w:t>
            </w:r>
          </w:p>
        </w:tc>
        <w:tc>
          <w:tcPr>
            <w:tcW w:w="143"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144"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381" w:type="pct"/>
            <w:shd w:val="clear" w:color="auto" w:fill="auto"/>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191" w:type="pct"/>
            <w:shd w:val="clear" w:color="auto" w:fill="auto"/>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auto" w:fill="auto"/>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174 362 190,00</w:t>
            </w:r>
          </w:p>
        </w:tc>
        <w:tc>
          <w:tcPr>
            <w:tcW w:w="526" w:type="pct"/>
            <w:shd w:val="clear" w:color="auto" w:fill="auto"/>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auto" w:fill="auto"/>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155 833 961,58</w:t>
            </w:r>
          </w:p>
        </w:tc>
        <w:tc>
          <w:tcPr>
            <w:tcW w:w="516" w:type="pct"/>
            <w:shd w:val="clear" w:color="auto" w:fill="auto"/>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auto" w:fill="auto"/>
            <w:vAlign w:val="bottom"/>
            <w:hideMark/>
          </w:tcPr>
          <w:p w:rsidR="001504A2" w:rsidRPr="007269E7" w:rsidRDefault="001504A2" w:rsidP="00F22D8C">
            <w:pPr>
              <w:ind w:firstLine="0"/>
              <w:rPr>
                <w:rFonts w:cs="Arial"/>
                <w:sz w:val="16"/>
                <w:szCs w:val="16"/>
              </w:rPr>
            </w:pPr>
            <w:r w:rsidRPr="007269E7">
              <w:rPr>
                <w:rFonts w:cs="Arial"/>
                <w:sz w:val="16"/>
                <w:szCs w:val="16"/>
              </w:rPr>
              <w:t>ОБЩЕГОСУДАРСТВЕННЫЕ ВОПРОСЫ</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280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381" w:type="pct"/>
            <w:shd w:val="clear" w:color="auto" w:fill="auto"/>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191" w:type="pct"/>
            <w:shd w:val="clear" w:color="auto" w:fill="auto"/>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auto" w:fill="auto"/>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1 500,00</w:t>
            </w:r>
          </w:p>
        </w:tc>
        <w:tc>
          <w:tcPr>
            <w:tcW w:w="526" w:type="pct"/>
            <w:shd w:val="clear" w:color="auto" w:fill="auto"/>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auto" w:fill="auto"/>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1 500,00</w:t>
            </w:r>
          </w:p>
        </w:tc>
        <w:tc>
          <w:tcPr>
            <w:tcW w:w="516" w:type="pct"/>
            <w:shd w:val="clear" w:color="auto" w:fill="auto"/>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Другие общегосударственные вопросы</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280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1 500,00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1 500,00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Муниципальная программа Кондинского района «Развитие физической культуры и спорта»</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280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0600000000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1 500,00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1 500,00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Основное мероприятие «Организация деятельности комитета физической культуры и спорта»</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280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0600400000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1 500,00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1 500,00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 xml:space="preserve">Прочие мероприятия органов местного самоуправления </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280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0600402400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1 500,00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1 500,00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280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0600402400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200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1 500,00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1 500,00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280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0600402400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240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1 500,00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1 500,00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Прочая закупка товаров, работ и услуг</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280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0600402400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244</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1 500,00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1 500,00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auto" w:fill="auto"/>
            <w:vAlign w:val="bottom"/>
            <w:hideMark/>
          </w:tcPr>
          <w:p w:rsidR="001504A2" w:rsidRPr="007269E7" w:rsidRDefault="001504A2" w:rsidP="00F22D8C">
            <w:pPr>
              <w:ind w:firstLine="0"/>
              <w:rPr>
                <w:rFonts w:cs="Arial"/>
                <w:sz w:val="16"/>
                <w:szCs w:val="16"/>
              </w:rPr>
            </w:pPr>
            <w:r w:rsidRPr="007269E7">
              <w:rPr>
                <w:rFonts w:cs="Arial"/>
                <w:sz w:val="16"/>
                <w:szCs w:val="16"/>
              </w:rPr>
              <w:t>НАЦИОНАЛЬНАЯ ЭКОНОМИКА</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280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381" w:type="pct"/>
            <w:shd w:val="clear" w:color="auto" w:fill="auto"/>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191" w:type="pct"/>
            <w:shd w:val="clear" w:color="auto" w:fill="auto"/>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auto" w:fill="auto"/>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57 100,00</w:t>
            </w:r>
          </w:p>
        </w:tc>
        <w:tc>
          <w:tcPr>
            <w:tcW w:w="526" w:type="pct"/>
            <w:shd w:val="clear" w:color="auto" w:fill="auto"/>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auto" w:fill="auto"/>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57 100,00</w:t>
            </w:r>
          </w:p>
        </w:tc>
        <w:tc>
          <w:tcPr>
            <w:tcW w:w="516" w:type="pct"/>
            <w:shd w:val="clear" w:color="auto" w:fill="auto"/>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lastRenderedPageBreak/>
              <w:t>Связь и информатика</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280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10</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57 100,00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57 100,00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Муниципальная программа Кондинского района «Развитие физической культуры и спорта»</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280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10</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0600000000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57 100,00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57 100,00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Основное мероприятие «Организация деятельности комитета физической культуры и спорта»</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280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10</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0600400000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57 100,00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57 100,00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 xml:space="preserve">Прочие мероприятия органов местного самоуправления </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280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10</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0600402400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57 100,00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57 100,00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280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10</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0600402400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200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57 100,00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57 100,00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280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10</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0600402400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240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57 100,00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57 100,00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Закупка товаров, работ и услуг в сфере информационно-коммуникационных технологий</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280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10</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0600402400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242</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57 100,00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57 100,00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auto" w:fill="auto"/>
            <w:vAlign w:val="bottom"/>
            <w:hideMark/>
          </w:tcPr>
          <w:p w:rsidR="001504A2" w:rsidRPr="007269E7" w:rsidRDefault="001504A2" w:rsidP="00F22D8C">
            <w:pPr>
              <w:ind w:firstLine="0"/>
              <w:rPr>
                <w:rFonts w:cs="Arial"/>
                <w:sz w:val="16"/>
                <w:szCs w:val="16"/>
              </w:rPr>
            </w:pPr>
            <w:r w:rsidRPr="007269E7">
              <w:rPr>
                <w:rFonts w:cs="Arial"/>
                <w:sz w:val="16"/>
                <w:szCs w:val="16"/>
              </w:rPr>
              <w:t>ОБРАЗОВАНИЕ</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280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381" w:type="pct"/>
            <w:shd w:val="clear" w:color="auto" w:fill="auto"/>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191" w:type="pct"/>
            <w:shd w:val="clear" w:color="auto" w:fill="auto"/>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auto" w:fill="auto"/>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161 010 418,42</w:t>
            </w:r>
          </w:p>
        </w:tc>
        <w:tc>
          <w:tcPr>
            <w:tcW w:w="526" w:type="pct"/>
            <w:shd w:val="clear" w:color="auto" w:fill="auto"/>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auto" w:fill="auto"/>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141 010 418,42</w:t>
            </w:r>
          </w:p>
        </w:tc>
        <w:tc>
          <w:tcPr>
            <w:tcW w:w="516" w:type="pct"/>
            <w:shd w:val="clear" w:color="auto" w:fill="auto"/>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Дополнительное образование детей</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280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161 010 418,42</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141 010 418,42</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Муниципальная программа Кондинского района «Развитие физической культуры и спорта»</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280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0600000000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161 010 418,42</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141 010 418,42</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280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0600300000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161 010 418,42</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141 010 418,42</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Расходы на обеспечение деятельности (оказание услуг) муниципальных учреждений</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280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0600300590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161 010 418,42</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141 010 418,42</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Предоставление субсидий бюджетным, автономным учреждениям и иным некоммерческим организациям</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280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0600300590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600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161 010 418,42</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141 010 418,42</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Субсидии бюджетным учреждениям</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280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0600300590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610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134 089 885,95</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115 189 885,95</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280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0600300590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611</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133 553 055,95</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114 653 055,95</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Субсидии бюджетным учреждениям на иные цели</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280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0600300590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612</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536 830,00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536 830,00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Субсидии автономным учреждениям</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280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0600300590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620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26 920 532,47</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25 820 532,47</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280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0600300590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621</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26 830 912,47</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25 730 912,47</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Субсидии автономным учреждениям на иные цели</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280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0600300590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622</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89 620,00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89 620,00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auto" w:fill="auto"/>
            <w:vAlign w:val="bottom"/>
            <w:hideMark/>
          </w:tcPr>
          <w:p w:rsidR="001504A2" w:rsidRPr="007269E7" w:rsidRDefault="001504A2" w:rsidP="00F22D8C">
            <w:pPr>
              <w:ind w:firstLine="0"/>
              <w:rPr>
                <w:rFonts w:cs="Arial"/>
                <w:sz w:val="16"/>
                <w:szCs w:val="16"/>
              </w:rPr>
            </w:pPr>
            <w:r w:rsidRPr="007269E7">
              <w:rPr>
                <w:rFonts w:cs="Arial"/>
                <w:sz w:val="16"/>
                <w:szCs w:val="16"/>
              </w:rPr>
              <w:t>ФИЗИЧЕСКАЯ КУЛЬТУРА И СПОРТ</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280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11</w:t>
            </w:r>
          </w:p>
        </w:tc>
        <w:tc>
          <w:tcPr>
            <w:tcW w:w="144"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381" w:type="pct"/>
            <w:shd w:val="clear" w:color="auto" w:fill="auto"/>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191" w:type="pct"/>
            <w:shd w:val="clear" w:color="auto" w:fill="auto"/>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auto" w:fill="auto"/>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13 293 171,58</w:t>
            </w:r>
          </w:p>
        </w:tc>
        <w:tc>
          <w:tcPr>
            <w:tcW w:w="526" w:type="pct"/>
            <w:shd w:val="clear" w:color="auto" w:fill="auto"/>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auto" w:fill="auto"/>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14 764 943,16</w:t>
            </w:r>
          </w:p>
        </w:tc>
        <w:tc>
          <w:tcPr>
            <w:tcW w:w="516" w:type="pct"/>
            <w:shd w:val="clear" w:color="auto" w:fill="auto"/>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Физическая культура</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280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11</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1 814 000,00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1 814 000,00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Муниципальная программа Кондинского района «Развитие физической культуры и спорта»</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280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11</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0600000000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1 814 000,00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1 814 000,00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Основное мероприятие «Укрепление материально-технической базы учреждений спорта Кондинского района»</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280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11</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0600500000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1 814 000,00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1 814 000,00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Расходы на софинансирование расходов муниципальных образований на развитие сети спортивных объектов шаговой доступности</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280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11</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0600582130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1 723 300,00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1 723 300,00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Предоставление субсидий бюджетным, автономным учреждениям и иным некоммерческим организациям</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280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11</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0600582130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600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1 723 300,00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1 723 300,00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Субсидии бюджетным учреждениям</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280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11</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0600582130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610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1 123 300,00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1 123 300,00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280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11</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0600582130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611</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1 123 300,00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1 123 300,00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lastRenderedPageBreak/>
              <w:t>Субсидии автономным учреждениям</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280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11</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0600582130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620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600 000,00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600 000,00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280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11</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0600582130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621</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600 000,00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600 000,00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Расходы муниципального образования на софинансирование расходов по развитию сети спортивных объектов шаговой доступности</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280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11</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06005S2130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90 700,00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90 700,00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Предоставление субсидий бюджетным, автономным учреждениям и иным некоммерческим организациям</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280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11</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06005S2130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600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90 700,00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90 700,00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Субсидии бюджетным учреждениям</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280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11</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06005S2130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610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59 121,05</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59 121,05</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280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11</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06005S2130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611</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59 121,05</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59 121,05</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Субсидии автономным учреждениям</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280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11</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06005S2130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620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31 578,95</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31 578,95</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280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11</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06005S2130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621</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31 578,95</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31 578,95</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Массовый спорт</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280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11</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90 860,00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Муниципальная программа Кондинского района «Развитие физической культуры и спорта»</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280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11</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0600000000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90 860,00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физической культуры и спорта»</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280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11</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0600200000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90 860,00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Расходы на мероприятия в области физической культуры и спорта.</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280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11</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0600270040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90 860,00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Предоставление субсидий бюджетным, автономным учреждениям и иным некоммерческим организациям</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280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11</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0600270040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600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90 860,00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280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11</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0600270040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630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90 860,00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Субсидии (гранты в форме субсидий), не подлежащие казначейскому сопровождению</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280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11</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0600270040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633</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90 860,00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Спорт высших достижений</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280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11</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4 890 631,58</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6 453 263,16</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Муниципальная программа Кондинского района «Развитие физической культуры и спорта»</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280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11</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0600000000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4 890 631,58</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6 453 263,16</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280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11</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0600300000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4 890 631,58</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6 453 263,16</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Расходы на софинансирование расходов муниципальных образований по обеспечению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280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11</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0600382110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4 646 100,00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6 130 600,00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Предоставление субсидий бюджетным, автономным учреждениям и иным некоммерческим организациям</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280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11</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0600382110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600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4 646 100,00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6 130 600,00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Субсидии бюджетным учреждениям</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280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11</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0600382110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610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3 100 000,00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4 000 000,00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lastRenderedPageBreak/>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280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11</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0600382110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611</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3 100 000,00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4 000 000,00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Субсидии автономным учреждениям</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280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11</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0600382110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620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1 546 100,00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2 130 600,00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280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11</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0600382110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621</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1 546 100,00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2 130 600,00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Расходы на софинансирование расходов муниципальных образований по обеспечению учащихся спортивных школ спортивным оборудованием, экипировкой и инвентарем, проведению тренировочных сборов и участию в соревнованиях(МБ)</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280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11</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06003S2110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244 531,58</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322 663,16</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Предоставление субсидий бюджетным, автономным учреждениям и иным некоммерческим организациям</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280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11</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06003S2110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600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244 531,58</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322 663,16</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Субсидии бюджетным учреждениям</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280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11</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06003S2110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610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163 157,90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210 526,32</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280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11</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06003S2110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611</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163 157,90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210 526,32</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Субсидии автономным учреждениям</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280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11</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06003S2110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620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81 373,68</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112 136,84</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280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11</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06003S2110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621</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81 373,68</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112 136,84</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Другие вопросы в области физической культуры и спорта</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280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11</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05</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6 497 680,00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6 497 680,00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Муниципальная программа Кондинского района «Развитие физической культуры и спорта»</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280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11</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05</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0600000000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6 497 680,00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6 497 680,00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Основное мероприятие «Организация деятельности комитета физической культуры и спорта»</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280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11</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05</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0600400000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6 497 680,00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6 497 680,00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Расходы на обеспечение функций органов местного самоуправления</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280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11</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05</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0600402040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6 497 680,00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6 497 680,00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280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11</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05</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0600402040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100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6 497 680,00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6 497 680,00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Расходы на выплаты персоналу государственных (муниципальных) органов</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280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11</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05</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0600402040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120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6 497 680,00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6 497 680,00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Фонд оплаты труда государственных (муниципальных) органов</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280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11</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05</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0600402040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121</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4 903 500,00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4 903 500,00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Иные выплаты персоналу государственных (муниципальных) органов, за исключением фонда оплаты труда</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280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11</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05</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0600402040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122</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119 180,00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119 180,00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280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11</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05</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0600402040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129</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1 475 000,00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1 475 000,00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auto" w:fill="auto"/>
            <w:vAlign w:val="bottom"/>
            <w:hideMark/>
          </w:tcPr>
          <w:p w:rsidR="001504A2" w:rsidRPr="007269E7" w:rsidRDefault="001504A2" w:rsidP="00F22D8C">
            <w:pPr>
              <w:ind w:firstLine="0"/>
              <w:rPr>
                <w:rFonts w:cs="Arial"/>
                <w:sz w:val="16"/>
                <w:szCs w:val="16"/>
              </w:rPr>
            </w:pPr>
            <w:r w:rsidRPr="007269E7">
              <w:rPr>
                <w:rFonts w:cs="Arial"/>
                <w:sz w:val="16"/>
                <w:szCs w:val="16"/>
              </w:rPr>
              <w:t>Муниципальное учреждение Управление капитального строительства Кондинского района</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460</w:t>
            </w:r>
          </w:p>
        </w:tc>
        <w:tc>
          <w:tcPr>
            <w:tcW w:w="143"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144"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381" w:type="pct"/>
            <w:shd w:val="clear" w:color="auto" w:fill="auto"/>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191" w:type="pct"/>
            <w:shd w:val="clear" w:color="auto" w:fill="auto"/>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auto" w:fill="auto"/>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209 912 279,84</w:t>
            </w:r>
          </w:p>
        </w:tc>
        <w:tc>
          <w:tcPr>
            <w:tcW w:w="526" w:type="pct"/>
            <w:shd w:val="clear" w:color="auto" w:fill="auto"/>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auto" w:fill="auto"/>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46 875 233,99</w:t>
            </w:r>
          </w:p>
        </w:tc>
        <w:tc>
          <w:tcPr>
            <w:tcW w:w="516" w:type="pct"/>
            <w:shd w:val="clear" w:color="auto" w:fill="auto"/>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auto" w:fill="auto"/>
            <w:vAlign w:val="bottom"/>
            <w:hideMark/>
          </w:tcPr>
          <w:p w:rsidR="001504A2" w:rsidRPr="007269E7" w:rsidRDefault="001504A2" w:rsidP="00F22D8C">
            <w:pPr>
              <w:ind w:firstLine="0"/>
              <w:rPr>
                <w:rFonts w:cs="Arial"/>
                <w:sz w:val="16"/>
                <w:szCs w:val="16"/>
              </w:rPr>
            </w:pPr>
            <w:r w:rsidRPr="007269E7">
              <w:rPr>
                <w:rFonts w:cs="Arial"/>
                <w:sz w:val="16"/>
                <w:szCs w:val="16"/>
              </w:rPr>
              <w:t>НАЦИОНАЛЬНАЯ ЭКОНОМИКА</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460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381" w:type="pct"/>
            <w:shd w:val="clear" w:color="auto" w:fill="auto"/>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191" w:type="pct"/>
            <w:shd w:val="clear" w:color="auto" w:fill="auto"/>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auto" w:fill="auto"/>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62 004 539,87</w:t>
            </w:r>
          </w:p>
        </w:tc>
        <w:tc>
          <w:tcPr>
            <w:tcW w:w="526" w:type="pct"/>
            <w:shd w:val="clear" w:color="auto" w:fill="auto"/>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auto" w:fill="auto"/>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46 875 233,99</w:t>
            </w:r>
          </w:p>
        </w:tc>
        <w:tc>
          <w:tcPr>
            <w:tcW w:w="516" w:type="pct"/>
            <w:shd w:val="clear" w:color="auto" w:fill="auto"/>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Дорожное хозяйство (дорожные фонды)</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460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09</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38 813 429,87</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24 473 270,00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Муниципальная программа Кондинского района «Развитие транспортной системы»</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460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09</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1800000000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38 813 429,87</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24 473 270,00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 xml:space="preserve">Подпрограмма «Дорожное хозяйство» </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460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09</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1810000000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38 813 429,87</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24 473 270,00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Основное мероприятие «Капитальный ремонт и ремонт автомобильных дорог общего пользования местного значения»</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460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09</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1810200000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9 143 400,00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15 477 505,06</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 xml:space="preserve">Расходы на строительство (реконструкцию), капитальный ремонт и </w:t>
            </w:r>
            <w:r w:rsidRPr="007269E7">
              <w:rPr>
                <w:rFonts w:cs="Arial"/>
                <w:sz w:val="16"/>
                <w:szCs w:val="16"/>
              </w:rPr>
              <w:lastRenderedPageBreak/>
              <w:t xml:space="preserve">ремонт автомобильных дорог общего пользования местного значения </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lastRenderedPageBreak/>
              <w:t>460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09</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1810282390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4 571 700,00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lastRenderedPageBreak/>
              <w:t>Закупка товаров, работ и услуг для обеспечения государственных (муниципальных) нужд</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460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09</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1810282390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200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4 571 700,00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460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09</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1810282390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240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4 571 700,00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Прочая закупка товаров, работ и услуг</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460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09</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1810282390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244</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4 571 700,00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Расходы на ремонт и содержание автомобильных дорог</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460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09</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1810289190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15 477 505,06</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460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09</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1810289190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200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15 477 505,06</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460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09</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1810289190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240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15 477 505,06</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Прочая закупка товаров, работ и услуг</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460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09</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1810289190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244</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15 477 505,06</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 xml:space="preserve">Софинансирование на строительство (реконструкцию), капитальный ремонт и ремонт автомобильных дорог общего пользования местного значения </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460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09</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18102S2390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4 571 700,00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460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09</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18102S2390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200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4 571 700,00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460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09</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18102S2390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240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4 571 700,00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Прочая закупка товаров, работ и услуг</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460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09</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18102S2390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244</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4 571 700,00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Основное мероприятие «Содержание дорог и искусственных сооружений на них»</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460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09</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1810300000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29 670 029,87</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8 995 764,94</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Расходы на содержание внутрипоселковых дорог и искусственных сооружений на них</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460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09</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1810304190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25 915 589,42</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460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09</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1810304190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200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25 915 589,42</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460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09</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1810304190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240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25 915 589,42</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Прочая закупка товаров, работ и услуг</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460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09</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1810304190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244</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25 915 589,42</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Расходы на ремонт и содержание автомобильных дорог</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460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09</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1810389190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3 754 440,45</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8 995 764,94</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460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09</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1810389190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200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3 754 440,45</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8 995 764,94</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460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09</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1810389190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240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3 754 440,45</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8 995 764,94</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Прочая закупка товаров, работ и услуг</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460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09</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1810389190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244</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3 754 440,45</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8 995 764,94</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Другие вопросы в области национальной экономики</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460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12</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23 191 110,00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22 401 963,99</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Муниципальная программа Кондинского района «Развитие жилищной сферы»</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460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12</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1100000000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23 191 110,00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22 401 963,99</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Подпрограмма «Содействие развитию жилищного строительства»</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460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12</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1110000000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23 191 110,00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22 401 963,99</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Основное мероприятие «Организация деятельности муниципального учреждения Управление капитального строительства Кондинского района»</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460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12</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1110300000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23 191 110,00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22 401 963,99</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Расходы на обеспечение деятельности (оказание услуг) муниципальных учреждений</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460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12</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1110300590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23 191 110,00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22 401 963,99</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460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12</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1110300590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100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21 733 530,00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21 733 530,00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Расходы на выплаты персоналу казенных учреждений</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460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12</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1110300590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110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21 733 530,00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21 733 530,00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lastRenderedPageBreak/>
              <w:t>Фонд оплаты труда учреждений</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460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12</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1110300590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111</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16 673 600,00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16 673 600,00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Иные выплаты персоналу учреждений, за исключением фонда оплаты труда</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460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12</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1110300590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112</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49 630,00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49 630,00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460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12</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1110300590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119</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5 010 300,00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5 010 300,00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460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12</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1110300590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200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1 247 170,00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503 270,00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460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12</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1110300590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240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1 247 170,00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503 270,00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Закупка товаров, работ и услуг в сфере информационно-коммуникационных технологий</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460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12</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1110300590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242</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227 700,00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94 900,00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Прочая закупка товаров, работ и услуг</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460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12</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1110300590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244</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762 100,00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151 000,00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Закупка энергетических ресурсов</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460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12</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1110300590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247</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257 370,00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257 370,00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Иные бюджетные ассигнования</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460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12</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1110300590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800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210 410,00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165 163,99</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Уплата налогов, сборов и иных платежей</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460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12</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1110300590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850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210 410,00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165 163,99</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Уплата налога на имущество организаций и земельного налога</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460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12</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1110300590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851</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59 710,00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59 710,00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Уплата прочих налогов, сборов</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460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12</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1110300590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852</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5 200,00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5 200,00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Уплата иных платежей</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460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12</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1110300590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853</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145 500,00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100 253,99</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auto" w:fill="auto"/>
            <w:vAlign w:val="bottom"/>
            <w:hideMark/>
          </w:tcPr>
          <w:p w:rsidR="001504A2" w:rsidRPr="007269E7" w:rsidRDefault="001504A2" w:rsidP="00F22D8C">
            <w:pPr>
              <w:ind w:firstLine="0"/>
              <w:rPr>
                <w:rFonts w:cs="Arial"/>
                <w:sz w:val="16"/>
                <w:szCs w:val="16"/>
              </w:rPr>
            </w:pPr>
            <w:r w:rsidRPr="007269E7">
              <w:rPr>
                <w:rFonts w:cs="Arial"/>
                <w:sz w:val="16"/>
                <w:szCs w:val="16"/>
              </w:rPr>
              <w:t>ЖИЛИЩНО-КОММУНАЛЬНОЕ ХОЗЯЙСТВО</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460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381" w:type="pct"/>
            <w:shd w:val="clear" w:color="auto" w:fill="auto"/>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191" w:type="pct"/>
            <w:shd w:val="clear" w:color="auto" w:fill="auto"/>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auto" w:fill="auto"/>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147 907 739,97</w:t>
            </w:r>
          </w:p>
        </w:tc>
        <w:tc>
          <w:tcPr>
            <w:tcW w:w="526" w:type="pct"/>
            <w:shd w:val="clear" w:color="auto" w:fill="auto"/>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auto" w:fill="auto"/>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16" w:type="pct"/>
            <w:shd w:val="clear" w:color="auto" w:fill="auto"/>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Коммунальное хозяйство</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460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123 116 600,00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Муниципальная программа Кондинского района «Развитие жилищно-коммунального комплекса»</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460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1200000000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123 116 600,00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Подпрограмма «Создание условий для обеспечения качественными коммунальными услугами»</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460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1210000000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123 116 600,00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Основное мероприятие «Капитальные вложения в объекты муниципальной собственности»</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460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1210100000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123 116 600,00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Расходы на реконструкцию, расширение, модернизацию, строительство коммунальных объектов</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460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1210182190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98 493 200,00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Капитальные вложения в объекты государственной (муниципальной) собственности</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460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1210182190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400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98 493 200,00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Бюджетные инвестиции</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460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1210182190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410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98 493 200,00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Бюджетные инвестиции в объекты капитального строительства государственной (муниципальной) собственности</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460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1210182190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414</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98 493 200,00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Софинансирование на реконструкцию, расширение, модернизацию, строительство коммунальных объектов</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460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12101S2190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24 623 400,00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Капитальные вложения в объекты государственной (муниципальной) собственности</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460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12101S2190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400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24 623 400,00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Бюджетные инвестиции</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460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12101S2190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410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24 623 400,00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Бюджетные инвестиции в объекты капитального строительства государственной (муниципальной) собственности</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460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12101S2190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414</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24 623 400,00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Благоустройство</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460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24 791 139,97</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Муниципальная программа Кондинского района «Формирование комфортной городской среды»</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460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2400000000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13 750 777,78</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Региональный проект «Формирование комфортной городской среды»</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460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240F200000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13 750 777,78</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Расходы на реализацию программ формирования современной городской среды</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460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240F255550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13 750 777,78</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460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240F255550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200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13 750 777,78</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 xml:space="preserve">Иные закупки товаров, работ и услуг для обеспечения </w:t>
            </w:r>
            <w:r w:rsidRPr="007269E7">
              <w:rPr>
                <w:rFonts w:cs="Arial"/>
                <w:sz w:val="16"/>
                <w:szCs w:val="16"/>
              </w:rPr>
              <w:lastRenderedPageBreak/>
              <w:t>государственных (муниципальных) нужд</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lastRenderedPageBreak/>
              <w:t>460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240F255550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240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13 750 777,78</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lastRenderedPageBreak/>
              <w:t>Прочая закупка товаров, работ и услуг</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460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240F255550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244</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13 750 777,78</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Непрограммные расходы</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460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4000000000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11 040 362,19</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Исполнение переданных полномочий городского поселения Междуреченский</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460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4090000000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11 040 362,19</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Расходы на уличное освещение</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460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4090006100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11 040 362,19</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460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4090006100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200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11 040 362,19</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460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4090006100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240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11 040 362,19</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Прочая закупка товаров, работ и услуг</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460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4090006100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244</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1 902 632,19</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Закупка энергетических ресурсов</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460</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4090006100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247</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9 137 730,00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auto" w:fill="auto"/>
            <w:vAlign w:val="bottom"/>
            <w:hideMark/>
          </w:tcPr>
          <w:p w:rsidR="001504A2" w:rsidRPr="007269E7" w:rsidRDefault="001504A2" w:rsidP="00F22D8C">
            <w:pPr>
              <w:ind w:firstLine="0"/>
              <w:rPr>
                <w:rFonts w:cs="Arial"/>
                <w:sz w:val="16"/>
                <w:szCs w:val="16"/>
              </w:rPr>
            </w:pPr>
            <w:r w:rsidRPr="007269E7">
              <w:rPr>
                <w:rFonts w:cs="Arial"/>
                <w:sz w:val="16"/>
                <w:szCs w:val="16"/>
              </w:rPr>
              <w:t>Управление жилищно-коммунального хозяйства администрации Кондинского района</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481</w:t>
            </w:r>
          </w:p>
        </w:tc>
        <w:tc>
          <w:tcPr>
            <w:tcW w:w="143"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144"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381" w:type="pct"/>
            <w:shd w:val="clear" w:color="auto" w:fill="auto"/>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191" w:type="pct"/>
            <w:shd w:val="clear" w:color="auto" w:fill="auto"/>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auto" w:fill="auto"/>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208 589 376,67</w:t>
            </w:r>
          </w:p>
        </w:tc>
        <w:tc>
          <w:tcPr>
            <w:tcW w:w="526" w:type="pct"/>
            <w:shd w:val="clear" w:color="auto" w:fill="auto"/>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71 581 100,00</w:t>
            </w:r>
          </w:p>
        </w:tc>
        <w:tc>
          <w:tcPr>
            <w:tcW w:w="526" w:type="pct"/>
            <w:shd w:val="clear" w:color="auto" w:fill="auto"/>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116 225 187,80</w:t>
            </w:r>
          </w:p>
        </w:tc>
        <w:tc>
          <w:tcPr>
            <w:tcW w:w="516" w:type="pct"/>
            <w:shd w:val="clear" w:color="auto" w:fill="auto"/>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74 203 200,00</w:t>
            </w:r>
          </w:p>
        </w:tc>
      </w:tr>
      <w:tr w:rsidR="001504A2" w:rsidRPr="007269E7" w:rsidTr="00F22D8C">
        <w:trPr>
          <w:trHeight w:val="68"/>
          <w:jc w:val="center"/>
        </w:trPr>
        <w:tc>
          <w:tcPr>
            <w:tcW w:w="1854" w:type="pct"/>
            <w:shd w:val="clear" w:color="auto" w:fill="auto"/>
            <w:vAlign w:val="bottom"/>
            <w:hideMark/>
          </w:tcPr>
          <w:p w:rsidR="001504A2" w:rsidRPr="007269E7" w:rsidRDefault="001504A2" w:rsidP="00F22D8C">
            <w:pPr>
              <w:ind w:firstLine="0"/>
              <w:rPr>
                <w:rFonts w:cs="Arial"/>
                <w:sz w:val="16"/>
                <w:szCs w:val="16"/>
              </w:rPr>
            </w:pPr>
            <w:r w:rsidRPr="007269E7">
              <w:rPr>
                <w:rFonts w:cs="Arial"/>
                <w:sz w:val="16"/>
                <w:szCs w:val="16"/>
              </w:rPr>
              <w:t>ОБЩЕГОСУДАРСТВЕННЫЕ ВОПРОСЫ</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481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381" w:type="pct"/>
            <w:shd w:val="clear" w:color="auto" w:fill="auto"/>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191" w:type="pct"/>
            <w:shd w:val="clear" w:color="auto" w:fill="auto"/>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auto" w:fill="auto"/>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5 700,00</w:t>
            </w:r>
          </w:p>
        </w:tc>
        <w:tc>
          <w:tcPr>
            <w:tcW w:w="526" w:type="pct"/>
            <w:shd w:val="clear" w:color="auto" w:fill="auto"/>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auto" w:fill="auto"/>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5 700,00</w:t>
            </w:r>
          </w:p>
        </w:tc>
        <w:tc>
          <w:tcPr>
            <w:tcW w:w="516" w:type="pct"/>
            <w:shd w:val="clear" w:color="auto" w:fill="auto"/>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Другие общегосударственные вопросы</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481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5 700,00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5 700,00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Муниципальная программа Кондинского района «Развитие жилищно-коммунального комплекса»</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481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1200000000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5 700,00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5 700,00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Подпрограмма «Создание условий для обеспечения качественными коммунальными услугами»</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481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1210000000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5 700,00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5 700,00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Основное мероприятие «Организация деятельности УЖКХ»</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481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1210800000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5 700,00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5 700,00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Прочие мероприятия органов местного самоуправления</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481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1210802400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5 700,00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5 700,00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481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1210802400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200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5 700,00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5 700,00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481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1210802400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240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5 700,00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5 700,00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Прочая закупка товаров, работ и услуг</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481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1210802400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244</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5 700,00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5 700,00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auto" w:fill="auto"/>
            <w:vAlign w:val="bottom"/>
            <w:hideMark/>
          </w:tcPr>
          <w:p w:rsidR="001504A2" w:rsidRPr="007269E7" w:rsidRDefault="001504A2" w:rsidP="00F22D8C">
            <w:pPr>
              <w:ind w:firstLine="0"/>
              <w:rPr>
                <w:rFonts w:cs="Arial"/>
                <w:sz w:val="16"/>
                <w:szCs w:val="16"/>
              </w:rPr>
            </w:pPr>
            <w:r w:rsidRPr="007269E7">
              <w:rPr>
                <w:rFonts w:cs="Arial"/>
                <w:sz w:val="16"/>
                <w:szCs w:val="16"/>
              </w:rPr>
              <w:t>НАЦИОНАЛЬНАЯ ЭКОНОМИКА</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481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381" w:type="pct"/>
            <w:shd w:val="clear" w:color="auto" w:fill="auto"/>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191" w:type="pct"/>
            <w:shd w:val="clear" w:color="auto" w:fill="auto"/>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auto" w:fill="auto"/>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577 300,00</w:t>
            </w:r>
          </w:p>
        </w:tc>
        <w:tc>
          <w:tcPr>
            <w:tcW w:w="526" w:type="pct"/>
            <w:shd w:val="clear" w:color="auto" w:fill="auto"/>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511 900,00</w:t>
            </w:r>
          </w:p>
        </w:tc>
        <w:tc>
          <w:tcPr>
            <w:tcW w:w="526" w:type="pct"/>
            <w:shd w:val="clear" w:color="auto" w:fill="auto"/>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440 400,00</w:t>
            </w:r>
          </w:p>
        </w:tc>
        <w:tc>
          <w:tcPr>
            <w:tcW w:w="516" w:type="pct"/>
            <w:shd w:val="clear" w:color="auto" w:fill="auto"/>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374 900,00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Сельское хозяйство и рыболовство</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481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05</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511 900,00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511 900,00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374 900,00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374 900,00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Муниципальная программа Кондинского района «Развитие агропромышленного комплекса»</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481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05</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0800000000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511 900,00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511 900,00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374 900,00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374 900,00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Основное мероприятие « Обеспечение стабильной благополучной эпизоотической обстановки и защиты населения от болезней, общих для человека и животных»</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481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05</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0800600000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511 900,00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511 900,00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374 900,00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374 900,00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Расходы на организацию мероприятий при осуществлении деятельности по обращению с животными без владельцев</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481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05</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0800684200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511 900,00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511 900,00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374 900,00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374 900,00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481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05</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0800684200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200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511 900,00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511 900,00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374 900,00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374 900,00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481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05</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0800684200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240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511 900,00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511 900,00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374 900,00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374 900,00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Прочая закупка товаров, работ и услуг</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481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05</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0800684200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244</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511 900,00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511 900,00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374 900,00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374 900,00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Связь и информатика</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481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10</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65 400,00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65 500,00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Муниципальная программа Кондинского района «Развитие жилищно-коммунального комплекса»</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481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10</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1200000000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65 400,00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65 500,00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Подпрограмма «Создание условий для обеспечения качественными коммунальными услугами»</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481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10</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1210000000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65 400,00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65 500,00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Основное мероприятие «Организация деятельности УЖКХ»</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481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10</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1210800000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65 400,00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65 500,00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Прочие мероприятия органов местного самоуправления</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481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10</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1210802400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65 400,00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65 500,00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lastRenderedPageBreak/>
              <w:t>Закупка товаров, работ и услуг для обеспечения государственных (муниципальных) нужд</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481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10</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1210802400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200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65 400,00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65 500,00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481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10</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1210802400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240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65 400,00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65 500,00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Закупка товаров, работ и услуг в сфере информационно-коммуникационных технологий</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481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10</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1210802400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242</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65 400,00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65 500,00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auto" w:fill="auto"/>
            <w:vAlign w:val="bottom"/>
            <w:hideMark/>
          </w:tcPr>
          <w:p w:rsidR="001504A2" w:rsidRPr="007269E7" w:rsidRDefault="001504A2" w:rsidP="00F22D8C">
            <w:pPr>
              <w:ind w:firstLine="0"/>
              <w:rPr>
                <w:rFonts w:cs="Arial"/>
                <w:sz w:val="16"/>
                <w:szCs w:val="16"/>
              </w:rPr>
            </w:pPr>
            <w:r w:rsidRPr="007269E7">
              <w:rPr>
                <w:rFonts w:cs="Arial"/>
                <w:sz w:val="16"/>
                <w:szCs w:val="16"/>
              </w:rPr>
              <w:t>ЖИЛИЩНО-КОММУНАЛЬНОЕ ХОЗЯЙСТВО</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481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381" w:type="pct"/>
            <w:shd w:val="clear" w:color="auto" w:fill="auto"/>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191" w:type="pct"/>
            <w:shd w:val="clear" w:color="auto" w:fill="auto"/>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auto" w:fill="auto"/>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197 013 826,67</w:t>
            </w:r>
          </w:p>
        </w:tc>
        <w:tc>
          <w:tcPr>
            <w:tcW w:w="526" w:type="pct"/>
            <w:shd w:val="clear" w:color="auto" w:fill="auto"/>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68 122 500,00</w:t>
            </w:r>
          </w:p>
        </w:tc>
        <w:tc>
          <w:tcPr>
            <w:tcW w:w="526" w:type="pct"/>
            <w:shd w:val="clear" w:color="auto" w:fill="auto"/>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104 799 937,80</w:t>
            </w:r>
          </w:p>
        </w:tc>
        <w:tc>
          <w:tcPr>
            <w:tcW w:w="516" w:type="pct"/>
            <w:shd w:val="clear" w:color="auto" w:fill="auto"/>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70 895 000,00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Коммунальное хозяйство</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481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177 089 066,67</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68 119 900,00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84 875 177,80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70 892 400,00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Муниципальная программа Кондинского района «Развитие жилищно-коммунального комплекса»</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481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1200000000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177 089 066,67</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68 119 900,00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84 875 177,80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70 892 400,00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Подпрограмма «Создание условий для обеспечения качественными коммунальными услугами»</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481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1210000000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92 941 000,00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13 982 777,80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Основное мероприятие «Капитальный ремонт (с заменой) систем теплоснабжения, водоснабжения и водоотведения»</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481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1210200000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92 941 000,00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13 982 777,80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Расходы на обеспечение мероприятий по модернизации систем коммунальной инфраструктуры за счет средств, поступивших от публично-правовой компании «Фонд развития территорий»</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481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1210209505</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34 853 000,00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481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1210209505</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200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34 853 000,00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481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1210209505</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240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34 853 000,00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Закупка товаров, работ и услуг в целях капитального ремонта государственного (муниципального) имущества</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481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1210209505</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243</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34 853 000,00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Расходы на обеспечение мероприятий по модернизации систем коммунальной инфраструктуры за счет средств бюджета Ханты-Мансийского автономного округа - Югры</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481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1210209605</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52 279 200,00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12 584 500,00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481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1210209605</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200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52 279 200,00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12 584 500,00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481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1210209605</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240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52 279 200,00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12 584 500,00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Закупка товаров, работ и услуг в целях капитального ремонта государственного (муниципального) имущества</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481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1210209605</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243</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52 279 200,00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12 584 500,00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Софинансирование расходов на обеспечение мероприятий по модернизации систем коммунальной инфраструктуры за счет средств бюджета Ханты-Мансийского автономного округа - Югры</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481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12102S9605</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5 808 800,00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1 398 277,80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481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12102S9605</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200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5 808 800,00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1 398 277,80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481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12102S9605</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240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5 808 800,00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1 398 277,80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Закупка товаров, работ и услуг в целях капитального ремонта государственного (муниципального) имущества</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481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12102S9605</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243</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5 808 800,00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1 398 277,80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Подпрограмма «Обеспечение равных прав потребителей на получение энергетических ресурсов»</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481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1220000000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84 148 066,67</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68 119 900,00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70 892 400,00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70 892 400,00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481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1220100000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25 331 200,00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25 331 200,00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26 378 100,00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26 378 100,00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 xml:space="preserve">Расходы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w:t>
            </w:r>
            <w:r w:rsidRPr="007269E7">
              <w:rPr>
                <w:rFonts w:cs="Arial"/>
                <w:sz w:val="16"/>
                <w:szCs w:val="16"/>
              </w:rPr>
              <w:lastRenderedPageBreak/>
              <w:t>администрирование)</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lastRenderedPageBreak/>
              <w:t>481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1220184340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25 331 200,00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25 331 200,00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26 378 100,00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26 378 100,00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lastRenderedPageBreak/>
              <w:t>Иные бюджетные ассигнования</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481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1220184340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800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25 331 200,00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25 331 200,00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26 378 100,00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26 378 100,00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481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1220184340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810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25 331 200,00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25 331 200,00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26 378 100,00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26 378 100,00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481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1220184340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811</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25 331 200,00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25 331 200,00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26 378 100,00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26 378 100,00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Основное мероприятие «Возмещение недополученных доходов организациям,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481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1220200000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42 788 700,00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42 788 700,00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44 514 300,00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44 514 300,00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Расходы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 (эл. снаб)</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481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1220284330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42 788 700,00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42 788 700,00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44 514 300,00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44 514 300,00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Иные бюджетные ассигнования</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481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1220284330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800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42 788 700,00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42 788 700,00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44 514 300,00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44 514 300,00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481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1220284330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810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42 788 700,00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42 788 700,00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44 514 300,00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44 514 300,00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481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1220284330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811</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42 788 700,00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42 788 700,00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44 514 300,00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44 514 300,00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Основное мероприятие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481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1220300000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16 028 166,67</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Расходы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481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1220382840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9 616 900,00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Иные бюджетные ассигнования</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481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1220382840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800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9 616 900,00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481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1220382840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810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9 616 900,00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481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1220382840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811</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9 616 900,00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Софинансирование расходов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481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12203S2840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6 411 266,67</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lastRenderedPageBreak/>
              <w:t>Иные бюджетные ассигнования</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481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12203S2840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800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6 411 266,67</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481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12203S2840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810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6 411 266,67</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481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12203S2840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811</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6 411 266,67</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Другие вопросы в области жилищно-коммунального хозяйства</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481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05</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19 924 760,00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2 600,00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19 924 760,00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2 600,00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Муниципальная программа Кондинского района «Развитие жилищно-коммунального комплекса»</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481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05</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1200000000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19 924 760,00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2 600,00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19 924 760,00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2 600,00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Подпрограмма «Создание условий для обеспечения качественными коммунальными услугами»</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481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05</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1210000000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19 922 160,00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19 922 160,00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Основное мероприятие «Организация деятельности УЖКХ»</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481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05</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1210800000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19 922 160,00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19 922 160,00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Расходы на обеспечение функций органов местного самоуправления</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481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05</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1210802040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19 922 160,00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19 922 160,00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481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05</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1210802040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100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19 922 160,00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19 922 160,00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Расходы на выплаты персоналу государственных (муниципальных) органов</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481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05</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1210802040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120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19 922 160,00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19 922 160,00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Фонд оплаты труда государственных (муниципальных) органов</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481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05</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1210802040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121</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15 219 200,00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15 219 200,00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Иные выплаты персоналу государственных (муниципальных) органов, за исключением фонда оплаты труда</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481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05</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1210802040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122</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122 960,00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122 960,00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481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05</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1210802040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129</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4 580 000,00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4 580 000,00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Подпрограмма «Обеспечение равных прав потребителей на получение энергетических ресурсов»</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481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05</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1220000000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2 600,00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2 600,00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2 600,00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2 600,00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481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05</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1220100000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2 600,00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2 600,00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2 600,00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2 600,00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Расходы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481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05</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1220184340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2 600,00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2 600,00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2 600,00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2 600,00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481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05</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1220184340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100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2 600,00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2 600,00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2 600,00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2 600,00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Расходы на выплаты персоналу государственных (муниципальных) органов</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481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05</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1220184340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120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2 600,00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2 600,00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2 600,00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2 600,00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Фонд оплаты труда государственных (муниципальных) органов</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481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05</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1220184340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121</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1 996,93</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1 996,93</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1 996,93</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1 996,93</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481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05</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1220184340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129</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603,07</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603,07</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603,07</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603,07</w:t>
            </w:r>
          </w:p>
        </w:tc>
      </w:tr>
      <w:tr w:rsidR="001504A2" w:rsidRPr="007269E7" w:rsidTr="00F22D8C">
        <w:trPr>
          <w:trHeight w:val="68"/>
          <w:jc w:val="center"/>
        </w:trPr>
        <w:tc>
          <w:tcPr>
            <w:tcW w:w="1854" w:type="pct"/>
            <w:shd w:val="clear" w:color="auto" w:fill="auto"/>
            <w:vAlign w:val="bottom"/>
            <w:hideMark/>
          </w:tcPr>
          <w:p w:rsidR="001504A2" w:rsidRPr="007269E7" w:rsidRDefault="001504A2" w:rsidP="00F22D8C">
            <w:pPr>
              <w:ind w:firstLine="0"/>
              <w:rPr>
                <w:rFonts w:cs="Arial"/>
                <w:sz w:val="16"/>
                <w:szCs w:val="16"/>
              </w:rPr>
            </w:pPr>
            <w:r w:rsidRPr="007269E7">
              <w:rPr>
                <w:rFonts w:cs="Arial"/>
                <w:sz w:val="16"/>
                <w:szCs w:val="16"/>
              </w:rPr>
              <w:t>ОХРАНА ОКРУЖАЮЩЕЙ СРЕДЫ</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481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06</w:t>
            </w:r>
          </w:p>
        </w:tc>
        <w:tc>
          <w:tcPr>
            <w:tcW w:w="144"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381" w:type="pct"/>
            <w:shd w:val="clear" w:color="auto" w:fill="auto"/>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191" w:type="pct"/>
            <w:shd w:val="clear" w:color="auto" w:fill="auto"/>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auto" w:fill="auto"/>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8 159 050,00</w:t>
            </w:r>
          </w:p>
        </w:tc>
        <w:tc>
          <w:tcPr>
            <w:tcW w:w="526" w:type="pct"/>
            <w:shd w:val="clear" w:color="auto" w:fill="auto"/>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113 200,00</w:t>
            </w:r>
          </w:p>
        </w:tc>
        <w:tc>
          <w:tcPr>
            <w:tcW w:w="526" w:type="pct"/>
            <w:shd w:val="clear" w:color="auto" w:fill="auto"/>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8 145 650,00</w:t>
            </w:r>
          </w:p>
        </w:tc>
        <w:tc>
          <w:tcPr>
            <w:tcW w:w="516" w:type="pct"/>
            <w:shd w:val="clear" w:color="auto" w:fill="auto"/>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99 800,00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Другие вопросы в области охраны окружающей среды</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481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06</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05</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8 159 050,00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113 200,00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8 145 650,00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99 800,00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Муниципальная программа Кондинского района «Экологическая безопасность»</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481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06</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05</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1500000000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8 159 050,00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113 200,00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8 145 650,00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99 800,00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lastRenderedPageBreak/>
              <w:t>Основное мероприятие «Расходы на осуществление отдельных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481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06</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05</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1500100000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113 200,00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113 200,00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99 800,00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99 800,00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Расходы на осуществление отдельных государственных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481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06</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05</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1500184290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113 200,00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113 200,00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99 800,00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99 800,00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481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06</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05</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1500184290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200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113 200,00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113 200,00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99 800,00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99 800,00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481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06</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05</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1500184290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240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113 200,00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113 200,00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99 800,00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99 800,00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Закупка товаров, работ и услуг в сфере информационно-коммуникационных технологий</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481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06</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05</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1500184290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242</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113 200,00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113 200,00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99 800,00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99 800,00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Основное мероприятие «Ликвидация объектов накопленного негативного воздействия на окружающую среду и несанкционированных мест размещения твердых коммунальных отходов»</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481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06</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05</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1500300000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8 045 850,00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8 045 850,00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Расходы в области ликвидации объектов накопленного негативного воздействия на окружающую среду и несанкционированных мест размещения твердых коммунальных отходов</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481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06</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05</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1500370060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8 045 850,00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8 045 850,00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481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06</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05</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1500370060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200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8 045 850,00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8 045 850,00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481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06</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05</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1500370060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240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8 045 850,00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8 045 850,00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Прочая закупка товаров, работ и услуг</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481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06</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05</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1500370060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244</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8 045 850,00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8 045 850,00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0,00</w:t>
            </w:r>
          </w:p>
        </w:tc>
      </w:tr>
      <w:tr w:rsidR="001504A2" w:rsidRPr="007269E7" w:rsidTr="00F22D8C">
        <w:trPr>
          <w:trHeight w:val="68"/>
          <w:jc w:val="center"/>
        </w:trPr>
        <w:tc>
          <w:tcPr>
            <w:tcW w:w="1854" w:type="pct"/>
            <w:shd w:val="clear" w:color="auto" w:fill="auto"/>
            <w:vAlign w:val="bottom"/>
            <w:hideMark/>
          </w:tcPr>
          <w:p w:rsidR="001504A2" w:rsidRPr="007269E7" w:rsidRDefault="001504A2" w:rsidP="00F22D8C">
            <w:pPr>
              <w:ind w:firstLine="0"/>
              <w:rPr>
                <w:rFonts w:cs="Arial"/>
                <w:sz w:val="16"/>
                <w:szCs w:val="16"/>
              </w:rPr>
            </w:pPr>
            <w:r w:rsidRPr="007269E7">
              <w:rPr>
                <w:rFonts w:cs="Arial"/>
                <w:sz w:val="16"/>
                <w:szCs w:val="16"/>
              </w:rPr>
              <w:t>ЗДРАВООХРАНЕНИЕ</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481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09</w:t>
            </w:r>
          </w:p>
        </w:tc>
        <w:tc>
          <w:tcPr>
            <w:tcW w:w="144"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381" w:type="pct"/>
            <w:shd w:val="clear" w:color="auto" w:fill="auto"/>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191" w:type="pct"/>
            <w:shd w:val="clear" w:color="auto" w:fill="auto"/>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auto" w:fill="auto"/>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2 833 500,00</w:t>
            </w:r>
          </w:p>
        </w:tc>
        <w:tc>
          <w:tcPr>
            <w:tcW w:w="526" w:type="pct"/>
            <w:shd w:val="clear" w:color="auto" w:fill="auto"/>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2 833 500,00</w:t>
            </w:r>
          </w:p>
        </w:tc>
        <w:tc>
          <w:tcPr>
            <w:tcW w:w="526" w:type="pct"/>
            <w:shd w:val="clear" w:color="auto" w:fill="auto"/>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2 833 500,00</w:t>
            </w:r>
          </w:p>
        </w:tc>
        <w:tc>
          <w:tcPr>
            <w:tcW w:w="516" w:type="pct"/>
            <w:shd w:val="clear" w:color="auto" w:fill="auto"/>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2 833 500,00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Другие вопросы в области здравоохранения</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481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09</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09</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2 833 500,00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2 833 500,00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2 833 500,00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2 833 500,00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Муниципальная программа Кондинского района «Экологическая безопасность»</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481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09</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09</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1500000000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2 833 500,00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2 833 500,00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2 833 500,00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2 833 500,00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Основное мероприятие «Организация осуществления мероприятий по проведению дезинсекции и дератизации»</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481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09</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09</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1500200000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2 833 500,00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2 833 500,00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2 833 500,00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2 833 500,00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Расходы на организацию осуществления мероприятий по проведению дезинсекции и дератизации в Ханты-Мансийском автономном округе-Югре</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481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09</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09</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1500284280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2 833 500,00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2 833 500,00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2 833 500,00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2 833 500,00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481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09</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09</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1500284280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200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2 833 500,00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2 833 500,00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2 833 500,00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2 833 500,00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481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09</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09</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1500284280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240</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2 833 500,00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2 833 500,00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2 833 500,00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2 833 500,00</w:t>
            </w:r>
          </w:p>
        </w:tc>
      </w:tr>
      <w:tr w:rsidR="001504A2" w:rsidRPr="007269E7" w:rsidTr="00F22D8C">
        <w:trPr>
          <w:trHeight w:val="68"/>
          <w:jc w:val="center"/>
        </w:trPr>
        <w:tc>
          <w:tcPr>
            <w:tcW w:w="1854" w:type="pct"/>
            <w:shd w:val="clear" w:color="000000" w:fill="FFFFFF"/>
            <w:vAlign w:val="bottom"/>
            <w:hideMark/>
          </w:tcPr>
          <w:p w:rsidR="001504A2" w:rsidRPr="007269E7" w:rsidRDefault="001504A2" w:rsidP="00F22D8C">
            <w:pPr>
              <w:ind w:firstLine="0"/>
              <w:rPr>
                <w:rFonts w:cs="Arial"/>
                <w:sz w:val="16"/>
                <w:szCs w:val="16"/>
              </w:rPr>
            </w:pPr>
            <w:r w:rsidRPr="007269E7">
              <w:rPr>
                <w:rFonts w:cs="Arial"/>
                <w:sz w:val="16"/>
                <w:szCs w:val="16"/>
              </w:rPr>
              <w:t>Прочая закупка товаров, работ и услуг</w:t>
            </w:r>
          </w:p>
        </w:tc>
        <w:tc>
          <w:tcPr>
            <w:tcW w:w="191" w:type="pct"/>
            <w:shd w:val="clear" w:color="000000" w:fill="FFFFFF"/>
            <w:vAlign w:val="bottom"/>
            <w:hideMark/>
          </w:tcPr>
          <w:p w:rsidR="001504A2" w:rsidRPr="007269E7" w:rsidRDefault="001504A2" w:rsidP="00F22D8C">
            <w:pPr>
              <w:ind w:firstLine="0"/>
              <w:jc w:val="right"/>
              <w:rPr>
                <w:rFonts w:cs="Arial"/>
                <w:sz w:val="16"/>
                <w:szCs w:val="16"/>
              </w:rPr>
            </w:pPr>
            <w:r w:rsidRPr="007269E7">
              <w:rPr>
                <w:rFonts w:cs="Arial"/>
                <w:sz w:val="16"/>
                <w:szCs w:val="16"/>
              </w:rPr>
              <w:t>481</w:t>
            </w:r>
          </w:p>
        </w:tc>
        <w:tc>
          <w:tcPr>
            <w:tcW w:w="143"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09</w:t>
            </w:r>
          </w:p>
        </w:tc>
        <w:tc>
          <w:tcPr>
            <w:tcW w:w="144"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09</w:t>
            </w:r>
          </w:p>
        </w:tc>
        <w:tc>
          <w:tcPr>
            <w:tcW w:w="38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1500284280</w:t>
            </w:r>
          </w:p>
        </w:tc>
        <w:tc>
          <w:tcPr>
            <w:tcW w:w="191" w:type="pct"/>
            <w:shd w:val="clear" w:color="000000" w:fill="FFFFFF"/>
            <w:noWrap/>
            <w:vAlign w:val="bottom"/>
            <w:hideMark/>
          </w:tcPr>
          <w:p w:rsidR="001504A2" w:rsidRPr="007269E7" w:rsidRDefault="001504A2" w:rsidP="00F22D8C">
            <w:pPr>
              <w:ind w:firstLine="0"/>
              <w:rPr>
                <w:rFonts w:cs="Arial"/>
                <w:sz w:val="16"/>
                <w:szCs w:val="16"/>
              </w:rPr>
            </w:pPr>
            <w:r w:rsidRPr="007269E7">
              <w:rPr>
                <w:rFonts w:cs="Arial"/>
                <w:sz w:val="16"/>
                <w:szCs w:val="16"/>
              </w:rPr>
              <w:t>244</w:t>
            </w:r>
          </w:p>
        </w:tc>
        <w:tc>
          <w:tcPr>
            <w:tcW w:w="527"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2 833 500,00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2 833 500,00</w:t>
            </w:r>
          </w:p>
        </w:tc>
        <w:tc>
          <w:tcPr>
            <w:tcW w:w="52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2 833 500,00</w:t>
            </w:r>
          </w:p>
        </w:tc>
        <w:tc>
          <w:tcPr>
            <w:tcW w:w="516" w:type="pct"/>
            <w:shd w:val="clear" w:color="000000" w:fill="FFFFFF"/>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2 833 500,00</w:t>
            </w:r>
          </w:p>
        </w:tc>
      </w:tr>
      <w:tr w:rsidR="001504A2" w:rsidRPr="007269E7" w:rsidTr="00F22D8C">
        <w:trPr>
          <w:trHeight w:val="68"/>
          <w:jc w:val="center"/>
        </w:trPr>
        <w:tc>
          <w:tcPr>
            <w:tcW w:w="1854" w:type="pct"/>
            <w:shd w:val="clear" w:color="auto" w:fill="auto"/>
            <w:noWrap/>
            <w:vAlign w:val="bottom"/>
            <w:hideMark/>
          </w:tcPr>
          <w:p w:rsidR="001504A2" w:rsidRPr="007269E7" w:rsidRDefault="001504A2" w:rsidP="00F22D8C">
            <w:pPr>
              <w:ind w:firstLine="0"/>
              <w:rPr>
                <w:rFonts w:cs="Arial"/>
                <w:sz w:val="16"/>
                <w:szCs w:val="16"/>
              </w:rPr>
            </w:pPr>
            <w:r w:rsidRPr="007269E7">
              <w:rPr>
                <w:rFonts w:cs="Arial"/>
                <w:sz w:val="16"/>
                <w:szCs w:val="16"/>
              </w:rPr>
              <w:t>Итого</w:t>
            </w:r>
          </w:p>
        </w:tc>
        <w:tc>
          <w:tcPr>
            <w:tcW w:w="191" w:type="pct"/>
            <w:shd w:val="clear" w:color="auto" w:fill="auto"/>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143" w:type="pct"/>
            <w:shd w:val="clear" w:color="auto" w:fill="auto"/>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144" w:type="pct"/>
            <w:shd w:val="clear" w:color="auto" w:fill="auto"/>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381" w:type="pct"/>
            <w:shd w:val="clear" w:color="auto" w:fill="auto"/>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191" w:type="pct"/>
            <w:shd w:val="clear" w:color="auto" w:fill="auto"/>
            <w:noWrap/>
            <w:vAlign w:val="bottom"/>
            <w:hideMark/>
          </w:tcPr>
          <w:p w:rsidR="001504A2" w:rsidRPr="007269E7" w:rsidRDefault="001504A2" w:rsidP="00F22D8C">
            <w:pPr>
              <w:ind w:firstLine="0"/>
              <w:rPr>
                <w:rFonts w:cs="Arial"/>
                <w:sz w:val="16"/>
                <w:szCs w:val="16"/>
              </w:rPr>
            </w:pPr>
            <w:r w:rsidRPr="007269E7">
              <w:rPr>
                <w:rFonts w:cs="Arial"/>
                <w:sz w:val="16"/>
                <w:szCs w:val="16"/>
              </w:rPr>
              <w:t xml:space="preserve"> </w:t>
            </w:r>
          </w:p>
        </w:tc>
        <w:tc>
          <w:tcPr>
            <w:tcW w:w="527" w:type="pct"/>
            <w:shd w:val="clear" w:color="auto" w:fill="auto"/>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4 280 080 602,31</w:t>
            </w:r>
          </w:p>
        </w:tc>
        <w:tc>
          <w:tcPr>
            <w:tcW w:w="526" w:type="pct"/>
            <w:shd w:val="clear" w:color="auto" w:fill="auto"/>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1 933 719 000,00</w:t>
            </w:r>
          </w:p>
        </w:tc>
        <w:tc>
          <w:tcPr>
            <w:tcW w:w="526" w:type="pct"/>
            <w:shd w:val="clear" w:color="auto" w:fill="auto"/>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3 880 058 567,61</w:t>
            </w:r>
          </w:p>
        </w:tc>
        <w:tc>
          <w:tcPr>
            <w:tcW w:w="516" w:type="pct"/>
            <w:shd w:val="clear" w:color="auto" w:fill="auto"/>
            <w:noWrap/>
            <w:vAlign w:val="bottom"/>
            <w:hideMark/>
          </w:tcPr>
          <w:p w:rsidR="001504A2" w:rsidRPr="007269E7" w:rsidRDefault="001504A2" w:rsidP="00F22D8C">
            <w:pPr>
              <w:ind w:firstLine="0"/>
              <w:jc w:val="right"/>
              <w:rPr>
                <w:rFonts w:cs="Arial"/>
                <w:sz w:val="16"/>
                <w:szCs w:val="16"/>
              </w:rPr>
            </w:pPr>
            <w:r w:rsidRPr="007269E7">
              <w:rPr>
                <w:rFonts w:cs="Arial"/>
                <w:sz w:val="16"/>
                <w:szCs w:val="16"/>
              </w:rPr>
              <w:t>1 935 505 900,00</w:t>
            </w:r>
          </w:p>
        </w:tc>
      </w:tr>
    </w:tbl>
    <w:p w:rsidR="001504A2" w:rsidRPr="00372B98" w:rsidRDefault="001504A2" w:rsidP="001504A2">
      <w:pPr>
        <w:rPr>
          <w:rFonts w:cs="Arial"/>
          <w:szCs w:val="28"/>
        </w:rPr>
      </w:pPr>
    </w:p>
    <w:p w:rsidR="001504A2" w:rsidRPr="00372B98" w:rsidRDefault="001504A2" w:rsidP="001504A2">
      <w:pPr>
        <w:rPr>
          <w:rFonts w:cs="Arial"/>
          <w:szCs w:val="28"/>
        </w:rPr>
      </w:pPr>
    </w:p>
    <w:p w:rsidR="00F0724A" w:rsidRDefault="00F0724A"/>
    <w:sectPr w:rsidR="00F0724A" w:rsidSect="001504A2">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Courier New">
    <w:panose1 w:val="02070309020205020404"/>
    <w:charset w:val="CC"/>
    <w:family w:val="modern"/>
    <w:pitch w:val="fixed"/>
    <w:sig w:usb0="E0002A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a_Timer">
    <w:altName w:val="Terminal"/>
    <w:panose1 w:val="00000000000000000000"/>
    <w:charset w:val="CC"/>
    <w:family w:val="roman"/>
    <w:notTrueType/>
    <w:pitch w:val="variable"/>
    <w:sig w:usb0="00000201" w:usb1="00000000" w:usb2="00000000" w:usb3="00000000" w:csb0="00000004"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D9CB960"/>
    <w:lvl w:ilvl="0">
      <w:start w:val="1"/>
      <w:numFmt w:val="bullet"/>
      <w:pStyle w:val="a"/>
      <w:lvlText w:val=""/>
      <w:lvlJc w:val="left"/>
      <w:pPr>
        <w:tabs>
          <w:tab w:val="num" w:pos="360"/>
        </w:tabs>
        <w:ind w:left="360" w:hanging="360"/>
      </w:pPr>
      <w:rPr>
        <w:rFonts w:ascii="Symbol" w:hAnsi="Symbol" w:hint="default"/>
      </w:rPr>
    </w:lvl>
  </w:abstractNum>
  <w:abstractNum w:abstractNumId="1">
    <w:nsid w:val="083F7689"/>
    <w:multiLevelType w:val="hybridMultilevel"/>
    <w:tmpl w:val="5FC804DA"/>
    <w:lvl w:ilvl="0" w:tplc="18B2E614">
      <w:start w:val="1"/>
      <w:numFmt w:val="decimal"/>
      <w:lvlText w:val="%1)"/>
      <w:lvlJc w:val="left"/>
      <w:pPr>
        <w:ind w:left="9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BAE49DE"/>
    <w:multiLevelType w:val="hybridMultilevel"/>
    <w:tmpl w:val="D8A4CACE"/>
    <w:lvl w:ilvl="0" w:tplc="36ACABE4">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3">
    <w:nsid w:val="0C8A3A45"/>
    <w:multiLevelType w:val="multilevel"/>
    <w:tmpl w:val="6510A170"/>
    <w:lvl w:ilvl="0">
      <w:start w:val="17"/>
      <w:numFmt w:val="decimal"/>
      <w:lvlText w:val="%1"/>
      <w:lvlJc w:val="left"/>
      <w:pPr>
        <w:ind w:left="525" w:hanging="525"/>
      </w:pPr>
      <w:rPr>
        <w:rFonts w:hint="default"/>
      </w:rPr>
    </w:lvl>
    <w:lvl w:ilvl="1">
      <w:start w:val="3"/>
      <w:numFmt w:val="decimal"/>
      <w:lvlText w:val="%1.%2"/>
      <w:lvlJc w:val="left"/>
      <w:pPr>
        <w:ind w:left="1125" w:hanging="525"/>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880" w:hanging="108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440" w:hanging="144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6000" w:hanging="1800"/>
      </w:pPr>
      <w:rPr>
        <w:rFonts w:hint="default"/>
      </w:rPr>
    </w:lvl>
    <w:lvl w:ilvl="8">
      <w:start w:val="1"/>
      <w:numFmt w:val="decimal"/>
      <w:lvlText w:val="%1.%2.%3.%4.%5.%6.%7.%8.%9"/>
      <w:lvlJc w:val="left"/>
      <w:pPr>
        <w:ind w:left="6960" w:hanging="2160"/>
      </w:pPr>
      <w:rPr>
        <w:rFonts w:hint="default"/>
      </w:rPr>
    </w:lvl>
  </w:abstractNum>
  <w:abstractNum w:abstractNumId="4">
    <w:nsid w:val="0F735209"/>
    <w:multiLevelType w:val="hybridMultilevel"/>
    <w:tmpl w:val="D714A5FE"/>
    <w:lvl w:ilvl="0" w:tplc="61D6A6C2">
      <w:start w:val="1"/>
      <w:numFmt w:val="decimal"/>
      <w:lvlText w:val="%1."/>
      <w:lvlJc w:val="left"/>
      <w:pPr>
        <w:ind w:left="1725" w:hanging="1005"/>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1B827EEC"/>
    <w:multiLevelType w:val="hybridMultilevel"/>
    <w:tmpl w:val="08CE37C4"/>
    <w:lvl w:ilvl="0" w:tplc="4DA07774">
      <w:start w:val="13"/>
      <w:numFmt w:val="decimal"/>
      <w:lvlText w:val="%1)"/>
      <w:lvlJc w:val="left"/>
      <w:pPr>
        <w:ind w:left="1110" w:hanging="39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29636786"/>
    <w:multiLevelType w:val="multilevel"/>
    <w:tmpl w:val="BEA07736"/>
    <w:lvl w:ilvl="0">
      <w:start w:val="1"/>
      <w:numFmt w:val="decimal"/>
      <w:pStyle w:val="a0"/>
      <w:lvlText w:val="%1.   "/>
      <w:lvlJc w:val="left"/>
      <w:pPr>
        <w:tabs>
          <w:tab w:val="num" w:pos="1571"/>
        </w:tabs>
        <w:ind w:left="0" w:firstLine="851"/>
      </w:pPr>
    </w:lvl>
    <w:lvl w:ilvl="1">
      <w:start w:val="1"/>
      <w:numFmt w:val="decimal"/>
      <w:lvlText w:val="%1.%2 "/>
      <w:lvlJc w:val="left"/>
      <w:pPr>
        <w:tabs>
          <w:tab w:val="num" w:pos="1684"/>
        </w:tabs>
        <w:ind w:left="57" w:firstLine="907"/>
      </w:pPr>
    </w:lvl>
    <w:lvl w:ilvl="2">
      <w:start w:val="1"/>
      <w:numFmt w:val="bullet"/>
      <w:lvlText w:val=""/>
      <w:lvlJc w:val="left"/>
      <w:pPr>
        <w:tabs>
          <w:tab w:val="num" w:pos="1531"/>
        </w:tabs>
        <w:ind w:left="1531" w:hanging="397"/>
      </w:pPr>
      <w:rPr>
        <w:rFonts w:ascii="Symbol" w:hAnsi="Symbol" w:hint="default"/>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nsid w:val="30487ECD"/>
    <w:multiLevelType w:val="hybridMultilevel"/>
    <w:tmpl w:val="E93427DA"/>
    <w:lvl w:ilvl="0" w:tplc="40F68280">
      <w:start w:val="1"/>
      <w:numFmt w:val="decimal"/>
      <w:suff w:val="space"/>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371E2705"/>
    <w:multiLevelType w:val="hybridMultilevel"/>
    <w:tmpl w:val="DEEEF2B8"/>
    <w:lvl w:ilvl="0" w:tplc="F37220AC">
      <w:start w:val="1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37AA2592"/>
    <w:multiLevelType w:val="hybridMultilevel"/>
    <w:tmpl w:val="136670D0"/>
    <w:lvl w:ilvl="0" w:tplc="39E22664">
      <w:start w:val="1"/>
      <w:numFmt w:val="decimal"/>
      <w:lvlText w:val="%1)"/>
      <w:lvlJc w:val="left"/>
      <w:pPr>
        <w:ind w:left="1800" w:hanging="1080"/>
      </w:pPr>
      <w:rPr>
        <w:rFonts w:hint="default"/>
      </w:r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nsid w:val="39B33587"/>
    <w:multiLevelType w:val="hybridMultilevel"/>
    <w:tmpl w:val="C9CE9534"/>
    <w:lvl w:ilvl="0" w:tplc="F358403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46394224"/>
    <w:multiLevelType w:val="hybridMultilevel"/>
    <w:tmpl w:val="67D00502"/>
    <w:lvl w:ilvl="0" w:tplc="DC80CE56">
      <w:start w:val="15"/>
      <w:numFmt w:val="decimal"/>
      <w:lvlText w:val="%1)"/>
      <w:lvlJc w:val="left"/>
      <w:pPr>
        <w:ind w:left="1104" w:hanging="384"/>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nsid w:val="49B5703B"/>
    <w:multiLevelType w:val="hybridMultilevel"/>
    <w:tmpl w:val="906CF516"/>
    <w:lvl w:ilvl="0" w:tplc="1F04675C">
      <w:start w:val="18"/>
      <w:numFmt w:val="decimal"/>
      <w:lvlText w:val="%1)"/>
      <w:lvlJc w:val="left"/>
      <w:pPr>
        <w:ind w:left="1099" w:hanging="3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49EB0A38"/>
    <w:multiLevelType w:val="multilevel"/>
    <w:tmpl w:val="358CB14E"/>
    <w:lvl w:ilvl="0">
      <w:start w:val="1"/>
      <w:numFmt w:val="decimal"/>
      <w:suff w:val="space"/>
      <w:lvlText w:val="%1."/>
      <w:lvlJc w:val="left"/>
      <w:pPr>
        <w:ind w:left="0" w:firstLine="709"/>
      </w:pPr>
      <w:rPr>
        <w:rFonts w:ascii="Times New Roman" w:hAnsi="Times New Roman" w:hint="default"/>
        <w:b w:val="0"/>
        <w:i w:val="0"/>
        <w:caps w:val="0"/>
        <w:strike w:val="0"/>
        <w:dstrike w:val="0"/>
        <w:shadow w:val="0"/>
        <w:emboss w:val="0"/>
        <w:imprint w:val="0"/>
        <w:vanish w:val="0"/>
        <w:kern w:val="0"/>
        <w:sz w:val="28"/>
        <w:szCs w:val="28"/>
        <w:effect w:val="none"/>
        <w:vertAlign w:val="baseline"/>
      </w:rPr>
    </w:lvl>
    <w:lvl w:ilvl="1">
      <w:start w:val="1"/>
      <w:numFmt w:val="decimal"/>
      <w:lvlRestart w:val="0"/>
      <w:suff w:val="space"/>
      <w:lvlText w:val="%2)"/>
      <w:lvlJc w:val="left"/>
      <w:pPr>
        <w:ind w:left="0" w:firstLine="709"/>
      </w:pPr>
      <w:rPr>
        <w:rFonts w:ascii="Times New Roman" w:hAnsi="Times New Roman" w:hint="default"/>
        <w:b w:val="0"/>
        <w:i w:val="0"/>
        <w:caps w:val="0"/>
        <w:strike w:val="0"/>
        <w:dstrike w:val="0"/>
        <w:shadow w:val="0"/>
        <w:emboss w:val="0"/>
        <w:imprint w:val="0"/>
        <w:vanish w:val="0"/>
        <w:kern w:val="0"/>
        <w:sz w:val="28"/>
        <w:szCs w:val="28"/>
        <w:effect w:val="none"/>
        <w:vertAlign w:val="baseline"/>
      </w:rPr>
    </w:lvl>
    <w:lvl w:ilvl="2">
      <w:start w:val="1"/>
      <w:numFmt w:val="russianLower"/>
      <w:lvlRestart w:val="0"/>
      <w:suff w:val="space"/>
      <w:lvlText w:val="%3)"/>
      <w:lvlJc w:val="left"/>
      <w:pPr>
        <w:ind w:left="0" w:firstLine="709"/>
      </w:pPr>
      <w:rPr>
        <w:rFonts w:ascii="Times New Roman" w:hAnsi="Times New Roman" w:hint="default"/>
        <w:b w:val="0"/>
        <w:i w:val="0"/>
        <w:caps w:val="0"/>
        <w:strike w:val="0"/>
        <w:dstrike w:val="0"/>
        <w:outline w:val="0"/>
        <w:shadow w:val="0"/>
        <w:emboss w:val="0"/>
        <w:imprint w:val="0"/>
        <w:vanish w:val="0"/>
        <w:kern w:val="0"/>
        <w:sz w:val="28"/>
        <w:szCs w:val="28"/>
        <w:effect w:val="none"/>
        <w:vertAlign w:val="baseline"/>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4">
    <w:nsid w:val="4AF54CAC"/>
    <w:multiLevelType w:val="hybridMultilevel"/>
    <w:tmpl w:val="8C4A6CFE"/>
    <w:lvl w:ilvl="0" w:tplc="6E3EB808">
      <w:start w:val="1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517A72E7"/>
    <w:multiLevelType w:val="hybridMultilevel"/>
    <w:tmpl w:val="99E6986A"/>
    <w:lvl w:ilvl="0" w:tplc="669A9DF0">
      <w:start w:val="10"/>
      <w:numFmt w:val="decimal"/>
      <w:lvlText w:val="%1)"/>
      <w:lvlJc w:val="left"/>
      <w:pPr>
        <w:ind w:left="1099" w:hanging="390"/>
      </w:pPr>
      <w:rPr>
        <w:rFonts w:hint="default"/>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52C47C7C"/>
    <w:multiLevelType w:val="hybridMultilevel"/>
    <w:tmpl w:val="8E667EC6"/>
    <w:lvl w:ilvl="0" w:tplc="2EBA16F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7">
    <w:nsid w:val="55F27AC2"/>
    <w:multiLevelType w:val="hybridMultilevel"/>
    <w:tmpl w:val="D8A4CACE"/>
    <w:lvl w:ilvl="0" w:tplc="36ACABE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nsid w:val="573F4E9E"/>
    <w:multiLevelType w:val="hybridMultilevel"/>
    <w:tmpl w:val="15BE798A"/>
    <w:lvl w:ilvl="0" w:tplc="18B2E614">
      <w:start w:val="1"/>
      <w:numFmt w:val="decimal"/>
      <w:lvlText w:val="%1)"/>
      <w:lvlJc w:val="left"/>
      <w:pPr>
        <w:ind w:left="960"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19">
    <w:nsid w:val="5BE23D1A"/>
    <w:multiLevelType w:val="hybridMultilevel"/>
    <w:tmpl w:val="1BAAA4A8"/>
    <w:lvl w:ilvl="0" w:tplc="4566CA6C">
      <w:start w:val="1"/>
      <w:numFmt w:val="decimal"/>
      <w:lvlText w:val="%1)"/>
      <w:lvlJc w:val="left"/>
      <w:pPr>
        <w:ind w:left="1144" w:hanging="360"/>
      </w:pPr>
    </w:lvl>
    <w:lvl w:ilvl="1" w:tplc="04190019">
      <w:start w:val="1"/>
      <w:numFmt w:val="lowerLetter"/>
      <w:lvlText w:val="%2."/>
      <w:lvlJc w:val="left"/>
      <w:pPr>
        <w:ind w:left="1864" w:hanging="360"/>
      </w:pPr>
    </w:lvl>
    <w:lvl w:ilvl="2" w:tplc="0419001B">
      <w:start w:val="1"/>
      <w:numFmt w:val="lowerRoman"/>
      <w:lvlText w:val="%3."/>
      <w:lvlJc w:val="right"/>
      <w:pPr>
        <w:ind w:left="2584" w:hanging="180"/>
      </w:pPr>
    </w:lvl>
    <w:lvl w:ilvl="3" w:tplc="0419000F">
      <w:start w:val="1"/>
      <w:numFmt w:val="decimal"/>
      <w:lvlText w:val="%4."/>
      <w:lvlJc w:val="left"/>
      <w:pPr>
        <w:ind w:left="3304" w:hanging="360"/>
      </w:pPr>
    </w:lvl>
    <w:lvl w:ilvl="4" w:tplc="04190019">
      <w:start w:val="1"/>
      <w:numFmt w:val="lowerLetter"/>
      <w:lvlText w:val="%5."/>
      <w:lvlJc w:val="left"/>
      <w:pPr>
        <w:ind w:left="4024" w:hanging="360"/>
      </w:pPr>
    </w:lvl>
    <w:lvl w:ilvl="5" w:tplc="0419001B">
      <w:start w:val="1"/>
      <w:numFmt w:val="lowerRoman"/>
      <w:lvlText w:val="%6."/>
      <w:lvlJc w:val="right"/>
      <w:pPr>
        <w:ind w:left="4744" w:hanging="180"/>
      </w:pPr>
    </w:lvl>
    <w:lvl w:ilvl="6" w:tplc="0419000F">
      <w:start w:val="1"/>
      <w:numFmt w:val="decimal"/>
      <w:lvlText w:val="%7."/>
      <w:lvlJc w:val="left"/>
      <w:pPr>
        <w:ind w:left="5464" w:hanging="360"/>
      </w:pPr>
    </w:lvl>
    <w:lvl w:ilvl="7" w:tplc="04190019">
      <w:start w:val="1"/>
      <w:numFmt w:val="lowerLetter"/>
      <w:lvlText w:val="%8."/>
      <w:lvlJc w:val="left"/>
      <w:pPr>
        <w:ind w:left="6184" w:hanging="360"/>
      </w:pPr>
    </w:lvl>
    <w:lvl w:ilvl="8" w:tplc="0419001B">
      <w:start w:val="1"/>
      <w:numFmt w:val="lowerRoman"/>
      <w:lvlText w:val="%9."/>
      <w:lvlJc w:val="right"/>
      <w:pPr>
        <w:ind w:left="6904" w:hanging="180"/>
      </w:pPr>
    </w:lvl>
  </w:abstractNum>
  <w:abstractNum w:abstractNumId="20">
    <w:nsid w:val="61F54E49"/>
    <w:multiLevelType w:val="hybridMultilevel"/>
    <w:tmpl w:val="1EB8C018"/>
    <w:lvl w:ilvl="0" w:tplc="C90A1A20">
      <w:start w:val="8"/>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1">
    <w:nsid w:val="68526C61"/>
    <w:multiLevelType w:val="hybridMultilevel"/>
    <w:tmpl w:val="C65653EE"/>
    <w:lvl w:ilvl="0" w:tplc="2E143D04">
      <w:start w:val="1"/>
      <w:numFmt w:val="decimal"/>
      <w:suff w:val="space"/>
      <w:lvlText w:val="%1)"/>
      <w:lvlJc w:val="left"/>
      <w:pPr>
        <w:ind w:left="1070" w:hanging="360"/>
      </w:pPr>
    </w:lvl>
    <w:lvl w:ilvl="1" w:tplc="04190019">
      <w:start w:val="1"/>
      <w:numFmt w:val="lowerLetter"/>
      <w:lvlText w:val="%2."/>
      <w:lvlJc w:val="left"/>
      <w:pPr>
        <w:ind w:left="2220" w:hanging="360"/>
      </w:pPr>
    </w:lvl>
    <w:lvl w:ilvl="2" w:tplc="0419001B">
      <w:start w:val="1"/>
      <w:numFmt w:val="lowerRoman"/>
      <w:lvlText w:val="%3."/>
      <w:lvlJc w:val="right"/>
      <w:pPr>
        <w:ind w:left="2940" w:hanging="180"/>
      </w:pPr>
    </w:lvl>
    <w:lvl w:ilvl="3" w:tplc="0419000F">
      <w:start w:val="1"/>
      <w:numFmt w:val="decimal"/>
      <w:lvlText w:val="%4."/>
      <w:lvlJc w:val="left"/>
      <w:pPr>
        <w:ind w:left="3660" w:hanging="360"/>
      </w:pPr>
    </w:lvl>
    <w:lvl w:ilvl="4" w:tplc="04190019">
      <w:start w:val="1"/>
      <w:numFmt w:val="lowerLetter"/>
      <w:lvlText w:val="%5."/>
      <w:lvlJc w:val="left"/>
      <w:pPr>
        <w:ind w:left="4380" w:hanging="360"/>
      </w:pPr>
    </w:lvl>
    <w:lvl w:ilvl="5" w:tplc="0419001B">
      <w:start w:val="1"/>
      <w:numFmt w:val="lowerRoman"/>
      <w:lvlText w:val="%6."/>
      <w:lvlJc w:val="right"/>
      <w:pPr>
        <w:ind w:left="5100" w:hanging="180"/>
      </w:pPr>
    </w:lvl>
    <w:lvl w:ilvl="6" w:tplc="0419000F">
      <w:start w:val="1"/>
      <w:numFmt w:val="decimal"/>
      <w:lvlText w:val="%7."/>
      <w:lvlJc w:val="left"/>
      <w:pPr>
        <w:ind w:left="5820" w:hanging="360"/>
      </w:pPr>
    </w:lvl>
    <w:lvl w:ilvl="7" w:tplc="04190019">
      <w:start w:val="1"/>
      <w:numFmt w:val="lowerLetter"/>
      <w:lvlText w:val="%8."/>
      <w:lvlJc w:val="left"/>
      <w:pPr>
        <w:ind w:left="6540" w:hanging="360"/>
      </w:pPr>
    </w:lvl>
    <w:lvl w:ilvl="8" w:tplc="0419001B">
      <w:start w:val="1"/>
      <w:numFmt w:val="lowerRoman"/>
      <w:lvlText w:val="%9."/>
      <w:lvlJc w:val="right"/>
      <w:pPr>
        <w:ind w:left="7260" w:hanging="180"/>
      </w:pPr>
    </w:lvl>
  </w:abstractNum>
  <w:abstractNum w:abstractNumId="22">
    <w:nsid w:val="69164DA4"/>
    <w:multiLevelType w:val="hybridMultilevel"/>
    <w:tmpl w:val="D1707028"/>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CEA259A"/>
    <w:multiLevelType w:val="multilevel"/>
    <w:tmpl w:val="15BE798A"/>
    <w:lvl w:ilvl="0">
      <w:start w:val="1"/>
      <w:numFmt w:val="decimal"/>
      <w:lvlText w:val="%1)"/>
      <w:lvlJc w:val="left"/>
      <w:pPr>
        <w:ind w:left="960" w:hanging="360"/>
      </w:pPr>
      <w:rPr>
        <w:rFonts w:hint="default"/>
      </w:rPr>
    </w:lvl>
    <w:lvl w:ilvl="1">
      <w:start w:val="1"/>
      <w:numFmt w:val="lowerLetter"/>
      <w:lvlText w:val="%2."/>
      <w:lvlJc w:val="left"/>
      <w:pPr>
        <w:ind w:left="1680" w:hanging="360"/>
      </w:pPr>
    </w:lvl>
    <w:lvl w:ilvl="2">
      <w:start w:val="1"/>
      <w:numFmt w:val="lowerRoman"/>
      <w:lvlText w:val="%3."/>
      <w:lvlJc w:val="right"/>
      <w:pPr>
        <w:ind w:left="2400" w:hanging="180"/>
      </w:pPr>
    </w:lvl>
    <w:lvl w:ilvl="3">
      <w:start w:val="1"/>
      <w:numFmt w:val="decimal"/>
      <w:lvlText w:val="%4."/>
      <w:lvlJc w:val="left"/>
      <w:pPr>
        <w:ind w:left="3120" w:hanging="360"/>
      </w:pPr>
    </w:lvl>
    <w:lvl w:ilvl="4">
      <w:start w:val="1"/>
      <w:numFmt w:val="lowerLetter"/>
      <w:lvlText w:val="%5."/>
      <w:lvlJc w:val="left"/>
      <w:pPr>
        <w:ind w:left="3840" w:hanging="360"/>
      </w:pPr>
    </w:lvl>
    <w:lvl w:ilvl="5">
      <w:start w:val="1"/>
      <w:numFmt w:val="lowerRoman"/>
      <w:lvlText w:val="%6."/>
      <w:lvlJc w:val="right"/>
      <w:pPr>
        <w:ind w:left="4560" w:hanging="180"/>
      </w:pPr>
    </w:lvl>
    <w:lvl w:ilvl="6">
      <w:start w:val="1"/>
      <w:numFmt w:val="decimal"/>
      <w:lvlText w:val="%7."/>
      <w:lvlJc w:val="left"/>
      <w:pPr>
        <w:ind w:left="5280" w:hanging="360"/>
      </w:pPr>
    </w:lvl>
    <w:lvl w:ilvl="7">
      <w:start w:val="1"/>
      <w:numFmt w:val="lowerLetter"/>
      <w:lvlText w:val="%8."/>
      <w:lvlJc w:val="left"/>
      <w:pPr>
        <w:ind w:left="6000" w:hanging="360"/>
      </w:pPr>
    </w:lvl>
    <w:lvl w:ilvl="8">
      <w:start w:val="1"/>
      <w:numFmt w:val="lowerRoman"/>
      <w:lvlText w:val="%9."/>
      <w:lvlJc w:val="right"/>
      <w:pPr>
        <w:ind w:left="6720" w:hanging="180"/>
      </w:pPr>
    </w:lvl>
  </w:abstractNum>
  <w:abstractNum w:abstractNumId="24">
    <w:nsid w:val="6F6702B6"/>
    <w:multiLevelType w:val="hybridMultilevel"/>
    <w:tmpl w:val="17B27EBC"/>
    <w:lvl w:ilvl="0" w:tplc="1A0A734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5">
    <w:nsid w:val="70AF4C6D"/>
    <w:multiLevelType w:val="hybridMultilevel"/>
    <w:tmpl w:val="81A8AA76"/>
    <w:lvl w:ilvl="0" w:tplc="18B2E614">
      <w:start w:val="1"/>
      <w:numFmt w:val="decimal"/>
      <w:lvlText w:val="%1)"/>
      <w:lvlJc w:val="left"/>
      <w:pPr>
        <w:ind w:left="9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7350097B"/>
    <w:multiLevelType w:val="hybridMultilevel"/>
    <w:tmpl w:val="A4804226"/>
    <w:lvl w:ilvl="0" w:tplc="3CAC1010">
      <w:start w:val="7"/>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6"/>
  </w:num>
  <w:num w:numId="3">
    <w:abstractNumId w:val="7"/>
  </w:num>
  <w:num w:numId="4">
    <w:abstractNumId w:val="24"/>
  </w:num>
  <w:num w:numId="5">
    <w:abstractNumId w:val="13"/>
  </w:num>
  <w:num w:numId="6">
    <w:abstractNumId w:val="18"/>
  </w:num>
  <w:num w:numId="7">
    <w:abstractNumId w:val="16"/>
  </w:num>
  <w:num w:numId="8">
    <w:abstractNumId w:val="23"/>
  </w:num>
  <w:num w:numId="9">
    <w:abstractNumId w:val="25"/>
  </w:num>
  <w:num w:numId="10">
    <w:abstractNumId w:val="1"/>
  </w:num>
  <w:num w:numId="11">
    <w:abstractNumId w:val="3"/>
  </w:num>
  <w:num w:numId="12">
    <w:abstractNumId w:val="4"/>
  </w:num>
  <w:num w:numId="13">
    <w:abstractNumId w:val="22"/>
  </w:num>
  <w:num w:numId="14">
    <w:abstractNumId w:val="10"/>
  </w:num>
  <w:num w:numId="15">
    <w:abstractNumId w:val="17"/>
  </w:num>
  <w:num w:numId="16">
    <w:abstractNumId w:val="2"/>
  </w:num>
  <w:num w:numId="17">
    <w:abstractNumId w:val="12"/>
  </w:num>
  <w:num w:numId="18">
    <w:abstractNumId w:val="26"/>
  </w:num>
  <w:num w:numId="19">
    <w:abstractNumId w:val="5"/>
  </w:num>
  <w:num w:numId="20">
    <w:abstractNumId w:val="9"/>
  </w:num>
  <w:num w:numId="21">
    <w:abstractNumId w:val="11"/>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num>
  <w:num w:numId="24">
    <w:abstractNumId w:val="21"/>
  </w:num>
  <w:num w:numId="25">
    <w:abstractNumId w:val="15"/>
  </w:num>
  <w:num w:numId="2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num>
  <w:num w:numId="28">
    <w:abstractNumId w:val="14"/>
  </w:num>
  <w:num w:numId="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07F8"/>
    <w:rsid w:val="001504A2"/>
    <w:rsid w:val="00D607F8"/>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First Indent 2" w:uiPriority="0"/>
    <w:lsdException w:name="Strong" w:semiHidden="0" w:uiPriority="22" w:unhideWhenUsed="0" w:qFormat="1"/>
    <w:lsdException w:name="Emphasis" w:semiHidden="0" w:uiPriority="20" w:unhideWhenUsed="0" w:qFormat="1"/>
    <w:lsdException w:name="Normal (Web)" w:qFormat="1"/>
    <w:lsdException w:name="HTML Variable" w:uiPriority="0"/>
    <w:lsdException w:name="Table Classic 1"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21" w:unhideWhenUsed="0" w:qFormat="1"/>
    <w:lsdException w:name="Subtle Reference" w:semiHidden="0" w:uiPriority="0"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aliases w:val="!Обычный текст документа"/>
    <w:qFormat/>
    <w:rsid w:val="001504A2"/>
    <w:pPr>
      <w:spacing w:after="0" w:line="240" w:lineRule="auto"/>
      <w:ind w:firstLine="567"/>
      <w:jc w:val="both"/>
    </w:pPr>
    <w:rPr>
      <w:rFonts w:ascii="Arial" w:eastAsia="Times New Roman" w:hAnsi="Arial" w:cs="Times New Roman"/>
      <w:sz w:val="24"/>
      <w:szCs w:val="24"/>
      <w:lang w:eastAsia="ru-RU"/>
    </w:rPr>
  </w:style>
  <w:style w:type="paragraph" w:styleId="1">
    <w:name w:val="heading 1"/>
    <w:aliases w:val="!Части документа"/>
    <w:basedOn w:val="a1"/>
    <w:next w:val="a1"/>
    <w:link w:val="10"/>
    <w:qFormat/>
    <w:rsid w:val="001504A2"/>
    <w:pPr>
      <w:jc w:val="center"/>
      <w:outlineLvl w:val="0"/>
    </w:pPr>
    <w:rPr>
      <w:b/>
      <w:bCs/>
      <w:kern w:val="32"/>
      <w:sz w:val="32"/>
      <w:szCs w:val="32"/>
      <w:lang w:val="x-none" w:eastAsia="x-none"/>
    </w:rPr>
  </w:style>
  <w:style w:type="paragraph" w:styleId="2">
    <w:name w:val="heading 2"/>
    <w:aliases w:val="!Разделы документа"/>
    <w:basedOn w:val="a1"/>
    <w:link w:val="20"/>
    <w:uiPriority w:val="9"/>
    <w:qFormat/>
    <w:rsid w:val="001504A2"/>
    <w:pPr>
      <w:jc w:val="center"/>
      <w:outlineLvl w:val="1"/>
    </w:pPr>
    <w:rPr>
      <w:b/>
      <w:bCs/>
      <w:iCs/>
      <w:sz w:val="30"/>
      <w:szCs w:val="28"/>
      <w:lang w:val="x-none" w:eastAsia="x-none"/>
    </w:rPr>
  </w:style>
  <w:style w:type="paragraph" w:styleId="3">
    <w:name w:val="heading 3"/>
    <w:aliases w:val="!Главы документа"/>
    <w:basedOn w:val="a1"/>
    <w:link w:val="30"/>
    <w:uiPriority w:val="9"/>
    <w:qFormat/>
    <w:rsid w:val="001504A2"/>
    <w:pPr>
      <w:outlineLvl w:val="2"/>
    </w:pPr>
    <w:rPr>
      <w:b/>
      <w:bCs/>
      <w:sz w:val="28"/>
      <w:szCs w:val="26"/>
      <w:lang w:val="x-none" w:eastAsia="x-none"/>
    </w:rPr>
  </w:style>
  <w:style w:type="paragraph" w:styleId="4">
    <w:name w:val="heading 4"/>
    <w:aliases w:val="!Параграфы/Статьи документа"/>
    <w:basedOn w:val="a1"/>
    <w:link w:val="40"/>
    <w:qFormat/>
    <w:rsid w:val="001504A2"/>
    <w:pPr>
      <w:outlineLvl w:val="3"/>
    </w:pPr>
    <w:rPr>
      <w:b/>
      <w:bCs/>
      <w:sz w:val="26"/>
      <w:szCs w:val="28"/>
      <w:lang w:val="x-none" w:eastAsia="x-none"/>
    </w:rPr>
  </w:style>
  <w:style w:type="paragraph" w:styleId="5">
    <w:name w:val="heading 5"/>
    <w:basedOn w:val="a1"/>
    <w:next w:val="a1"/>
    <w:link w:val="50"/>
    <w:unhideWhenUsed/>
    <w:qFormat/>
    <w:rsid w:val="001504A2"/>
    <w:pPr>
      <w:spacing w:before="240" w:after="60"/>
      <w:outlineLvl w:val="4"/>
    </w:pPr>
    <w:rPr>
      <w:rFonts w:ascii="Calibri" w:hAnsi="Calibri"/>
      <w:b/>
      <w:bCs/>
      <w:i/>
      <w:iCs/>
      <w:sz w:val="26"/>
      <w:szCs w:val="26"/>
      <w:lang w:val="x-none" w:eastAsia="x-none"/>
    </w:rPr>
  </w:style>
  <w:style w:type="paragraph" w:styleId="6">
    <w:name w:val="heading 6"/>
    <w:basedOn w:val="a1"/>
    <w:next w:val="a1"/>
    <w:link w:val="60"/>
    <w:qFormat/>
    <w:rsid w:val="001504A2"/>
    <w:pPr>
      <w:spacing w:before="240" w:after="60"/>
      <w:ind w:firstLine="0"/>
      <w:jc w:val="left"/>
      <w:outlineLvl w:val="5"/>
    </w:pPr>
    <w:rPr>
      <w:rFonts w:ascii="Times New Roman" w:hAnsi="Times New Roman"/>
      <w:b/>
      <w:bCs/>
      <w:sz w:val="20"/>
      <w:szCs w:val="20"/>
      <w:lang w:val="x-none" w:eastAsia="x-none"/>
    </w:rPr>
  </w:style>
  <w:style w:type="paragraph" w:styleId="7">
    <w:name w:val="heading 7"/>
    <w:basedOn w:val="a1"/>
    <w:next w:val="a1"/>
    <w:link w:val="70"/>
    <w:qFormat/>
    <w:rsid w:val="001504A2"/>
    <w:pPr>
      <w:spacing w:before="240" w:after="60"/>
      <w:ind w:firstLine="0"/>
      <w:jc w:val="left"/>
      <w:outlineLvl w:val="6"/>
    </w:pPr>
    <w:rPr>
      <w:rFonts w:ascii="Times New Roman" w:hAnsi="Times New Roman"/>
      <w:lang w:val="x-none" w:eastAsia="x-none"/>
    </w:rPr>
  </w:style>
  <w:style w:type="paragraph" w:styleId="8">
    <w:name w:val="heading 8"/>
    <w:basedOn w:val="a1"/>
    <w:next w:val="a1"/>
    <w:link w:val="80"/>
    <w:qFormat/>
    <w:rsid w:val="001504A2"/>
    <w:pPr>
      <w:spacing w:before="240" w:after="60"/>
      <w:ind w:firstLine="0"/>
      <w:jc w:val="left"/>
      <w:outlineLvl w:val="7"/>
    </w:pPr>
    <w:rPr>
      <w:rFonts w:ascii="Times New Roman" w:hAnsi="Times New Roman"/>
      <w:i/>
      <w:iCs/>
      <w:lang w:val="x-none" w:eastAsia="x-none"/>
    </w:rPr>
  </w:style>
  <w:style w:type="paragraph" w:styleId="9">
    <w:name w:val="heading 9"/>
    <w:basedOn w:val="a1"/>
    <w:next w:val="a1"/>
    <w:link w:val="90"/>
    <w:qFormat/>
    <w:rsid w:val="001504A2"/>
    <w:pPr>
      <w:spacing w:before="240" w:after="60"/>
      <w:ind w:firstLine="0"/>
      <w:jc w:val="left"/>
      <w:outlineLvl w:val="8"/>
    </w:pPr>
    <w:rPr>
      <w:sz w:val="22"/>
      <w:szCs w:val="22"/>
      <w:lang w:val="x-none" w:eastAsia="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rsid w:val="001504A2"/>
    <w:rPr>
      <w:rFonts w:ascii="Arial" w:eastAsia="Times New Roman" w:hAnsi="Arial" w:cs="Times New Roman"/>
      <w:b/>
      <w:bCs/>
      <w:kern w:val="32"/>
      <w:sz w:val="32"/>
      <w:szCs w:val="32"/>
      <w:lang w:val="x-none" w:eastAsia="x-none"/>
    </w:rPr>
  </w:style>
  <w:style w:type="character" w:customStyle="1" w:styleId="20">
    <w:name w:val="Заголовок 2 Знак"/>
    <w:basedOn w:val="a2"/>
    <w:link w:val="2"/>
    <w:uiPriority w:val="9"/>
    <w:rsid w:val="001504A2"/>
    <w:rPr>
      <w:rFonts w:ascii="Arial" w:eastAsia="Times New Roman" w:hAnsi="Arial" w:cs="Times New Roman"/>
      <w:b/>
      <w:bCs/>
      <w:iCs/>
      <w:sz w:val="30"/>
      <w:szCs w:val="28"/>
      <w:lang w:val="x-none" w:eastAsia="x-none"/>
    </w:rPr>
  </w:style>
  <w:style w:type="character" w:customStyle="1" w:styleId="30">
    <w:name w:val="Заголовок 3 Знак"/>
    <w:basedOn w:val="a2"/>
    <w:link w:val="3"/>
    <w:uiPriority w:val="9"/>
    <w:rsid w:val="001504A2"/>
    <w:rPr>
      <w:rFonts w:ascii="Arial" w:eastAsia="Times New Roman" w:hAnsi="Arial" w:cs="Times New Roman"/>
      <w:b/>
      <w:bCs/>
      <w:sz w:val="28"/>
      <w:szCs w:val="26"/>
      <w:lang w:val="x-none" w:eastAsia="x-none"/>
    </w:rPr>
  </w:style>
  <w:style w:type="character" w:customStyle="1" w:styleId="40">
    <w:name w:val="Заголовок 4 Знак"/>
    <w:basedOn w:val="a2"/>
    <w:link w:val="4"/>
    <w:rsid w:val="001504A2"/>
    <w:rPr>
      <w:rFonts w:ascii="Arial" w:eastAsia="Times New Roman" w:hAnsi="Arial" w:cs="Times New Roman"/>
      <w:b/>
      <w:bCs/>
      <w:sz w:val="26"/>
      <w:szCs w:val="28"/>
      <w:lang w:val="x-none" w:eastAsia="x-none"/>
    </w:rPr>
  </w:style>
  <w:style w:type="character" w:customStyle="1" w:styleId="50">
    <w:name w:val="Заголовок 5 Знак"/>
    <w:basedOn w:val="a2"/>
    <w:link w:val="5"/>
    <w:rsid w:val="001504A2"/>
    <w:rPr>
      <w:rFonts w:ascii="Calibri" w:eastAsia="Times New Roman" w:hAnsi="Calibri" w:cs="Times New Roman"/>
      <w:b/>
      <w:bCs/>
      <w:i/>
      <w:iCs/>
      <w:sz w:val="26"/>
      <w:szCs w:val="26"/>
      <w:lang w:val="x-none" w:eastAsia="x-none"/>
    </w:rPr>
  </w:style>
  <w:style w:type="character" w:customStyle="1" w:styleId="60">
    <w:name w:val="Заголовок 6 Знак"/>
    <w:basedOn w:val="a2"/>
    <w:link w:val="6"/>
    <w:rsid w:val="001504A2"/>
    <w:rPr>
      <w:rFonts w:ascii="Times New Roman" w:eastAsia="Times New Roman" w:hAnsi="Times New Roman" w:cs="Times New Roman"/>
      <w:b/>
      <w:bCs/>
      <w:sz w:val="20"/>
      <w:szCs w:val="20"/>
      <w:lang w:val="x-none" w:eastAsia="x-none"/>
    </w:rPr>
  </w:style>
  <w:style w:type="character" w:customStyle="1" w:styleId="70">
    <w:name w:val="Заголовок 7 Знак"/>
    <w:basedOn w:val="a2"/>
    <w:link w:val="7"/>
    <w:rsid w:val="001504A2"/>
    <w:rPr>
      <w:rFonts w:ascii="Times New Roman" w:eastAsia="Times New Roman" w:hAnsi="Times New Roman" w:cs="Times New Roman"/>
      <w:sz w:val="24"/>
      <w:szCs w:val="24"/>
      <w:lang w:val="x-none" w:eastAsia="x-none"/>
    </w:rPr>
  </w:style>
  <w:style w:type="character" w:customStyle="1" w:styleId="80">
    <w:name w:val="Заголовок 8 Знак"/>
    <w:basedOn w:val="a2"/>
    <w:link w:val="8"/>
    <w:rsid w:val="001504A2"/>
    <w:rPr>
      <w:rFonts w:ascii="Times New Roman" w:eastAsia="Times New Roman" w:hAnsi="Times New Roman" w:cs="Times New Roman"/>
      <w:i/>
      <w:iCs/>
      <w:sz w:val="24"/>
      <w:szCs w:val="24"/>
      <w:lang w:val="x-none" w:eastAsia="x-none"/>
    </w:rPr>
  </w:style>
  <w:style w:type="character" w:customStyle="1" w:styleId="90">
    <w:name w:val="Заголовок 9 Знак"/>
    <w:basedOn w:val="a2"/>
    <w:link w:val="9"/>
    <w:rsid w:val="001504A2"/>
    <w:rPr>
      <w:rFonts w:ascii="Arial" w:eastAsia="Times New Roman" w:hAnsi="Arial" w:cs="Times New Roman"/>
      <w:lang w:val="x-none" w:eastAsia="x-none"/>
    </w:rPr>
  </w:style>
  <w:style w:type="paragraph" w:styleId="a5">
    <w:name w:val="Balloon Text"/>
    <w:basedOn w:val="a1"/>
    <w:link w:val="a6"/>
    <w:uiPriority w:val="99"/>
    <w:rsid w:val="001504A2"/>
    <w:rPr>
      <w:rFonts w:ascii="Tahoma" w:hAnsi="Tahoma"/>
      <w:sz w:val="16"/>
      <w:szCs w:val="16"/>
      <w:lang w:val="x-none" w:eastAsia="x-none"/>
    </w:rPr>
  </w:style>
  <w:style w:type="character" w:customStyle="1" w:styleId="a6">
    <w:name w:val="Текст выноски Знак"/>
    <w:basedOn w:val="a2"/>
    <w:link w:val="a5"/>
    <w:uiPriority w:val="99"/>
    <w:rsid w:val="001504A2"/>
    <w:rPr>
      <w:rFonts w:ascii="Tahoma" w:eastAsia="Times New Roman" w:hAnsi="Tahoma" w:cs="Times New Roman"/>
      <w:sz w:val="16"/>
      <w:szCs w:val="16"/>
      <w:lang w:val="x-none" w:eastAsia="x-none"/>
    </w:rPr>
  </w:style>
  <w:style w:type="paragraph" w:styleId="a7">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1"/>
    <w:link w:val="a8"/>
    <w:uiPriority w:val="99"/>
    <w:unhideWhenUsed/>
    <w:qFormat/>
    <w:rsid w:val="001504A2"/>
    <w:pPr>
      <w:widowControl w:val="0"/>
      <w:suppressAutoHyphens/>
      <w:ind w:left="720"/>
      <w:contextualSpacing/>
    </w:pPr>
    <w:rPr>
      <w:rFonts w:ascii="Times New Roman" w:eastAsia="Lucida Sans Unicode" w:hAnsi="Times New Roman"/>
      <w:kern w:val="2"/>
      <w:lang w:val="x-none" w:eastAsia="en-US"/>
    </w:rPr>
  </w:style>
  <w:style w:type="character" w:customStyle="1" w:styleId="a8">
    <w:name w:val="Обычный (веб) Знак"/>
    <w:aliases w:val="Обычный (Web) Знак"/>
    <w:link w:val="a7"/>
    <w:uiPriority w:val="99"/>
    <w:locked/>
    <w:rsid w:val="001504A2"/>
    <w:rPr>
      <w:rFonts w:ascii="Times New Roman" w:eastAsia="Lucida Sans Unicode" w:hAnsi="Times New Roman" w:cs="Times New Roman"/>
      <w:kern w:val="2"/>
      <w:sz w:val="24"/>
      <w:szCs w:val="24"/>
      <w:lang w:val="x-none"/>
    </w:rPr>
  </w:style>
  <w:style w:type="character" w:styleId="a9">
    <w:name w:val="Hyperlink"/>
    <w:uiPriority w:val="99"/>
    <w:rsid w:val="001504A2"/>
    <w:rPr>
      <w:color w:val="0000FF"/>
      <w:u w:val="none"/>
    </w:rPr>
  </w:style>
  <w:style w:type="paragraph" w:customStyle="1" w:styleId="ConsTitle">
    <w:name w:val="ConsTitle"/>
    <w:rsid w:val="001504A2"/>
    <w:pPr>
      <w:widowControl w:val="0"/>
      <w:spacing w:after="0" w:line="240" w:lineRule="auto"/>
      <w:ind w:right="19772"/>
    </w:pPr>
    <w:rPr>
      <w:rFonts w:ascii="Arial" w:eastAsia="Times New Roman" w:hAnsi="Arial" w:cs="Times New Roman"/>
      <w:b/>
      <w:sz w:val="16"/>
      <w:szCs w:val="20"/>
      <w:lang w:eastAsia="ru-RU"/>
    </w:rPr>
  </w:style>
  <w:style w:type="paragraph" w:styleId="aa">
    <w:name w:val="header"/>
    <w:basedOn w:val="a1"/>
    <w:link w:val="ab"/>
    <w:uiPriority w:val="99"/>
    <w:rsid w:val="001504A2"/>
    <w:pPr>
      <w:tabs>
        <w:tab w:val="center" w:pos="4677"/>
        <w:tab w:val="right" w:pos="9355"/>
      </w:tabs>
    </w:pPr>
    <w:rPr>
      <w:rFonts w:ascii="Times New Roman" w:hAnsi="Times New Roman"/>
      <w:lang w:val="x-none" w:eastAsia="x-none"/>
    </w:rPr>
  </w:style>
  <w:style w:type="character" w:customStyle="1" w:styleId="ab">
    <w:name w:val="Верхний колонтитул Знак"/>
    <w:basedOn w:val="a2"/>
    <w:link w:val="aa"/>
    <w:uiPriority w:val="99"/>
    <w:rsid w:val="001504A2"/>
    <w:rPr>
      <w:rFonts w:ascii="Times New Roman" w:eastAsia="Times New Roman" w:hAnsi="Times New Roman" w:cs="Times New Roman"/>
      <w:sz w:val="24"/>
      <w:szCs w:val="24"/>
      <w:lang w:val="x-none" w:eastAsia="x-none"/>
    </w:rPr>
  </w:style>
  <w:style w:type="paragraph" w:styleId="ac">
    <w:name w:val="footer"/>
    <w:basedOn w:val="a1"/>
    <w:link w:val="ad"/>
    <w:uiPriority w:val="99"/>
    <w:rsid w:val="001504A2"/>
    <w:pPr>
      <w:tabs>
        <w:tab w:val="center" w:pos="4677"/>
        <w:tab w:val="right" w:pos="9355"/>
      </w:tabs>
    </w:pPr>
    <w:rPr>
      <w:rFonts w:ascii="Times New Roman" w:hAnsi="Times New Roman"/>
      <w:lang w:val="x-none" w:eastAsia="x-none"/>
    </w:rPr>
  </w:style>
  <w:style w:type="character" w:customStyle="1" w:styleId="ad">
    <w:name w:val="Нижний колонтитул Знак"/>
    <w:basedOn w:val="a2"/>
    <w:link w:val="ac"/>
    <w:uiPriority w:val="99"/>
    <w:rsid w:val="001504A2"/>
    <w:rPr>
      <w:rFonts w:ascii="Times New Roman" w:eastAsia="Times New Roman" w:hAnsi="Times New Roman" w:cs="Times New Roman"/>
      <w:sz w:val="24"/>
      <w:szCs w:val="24"/>
      <w:lang w:val="x-none" w:eastAsia="x-none"/>
    </w:rPr>
  </w:style>
  <w:style w:type="paragraph" w:customStyle="1" w:styleId="ae">
    <w:name w:val="Статья"/>
    <w:basedOn w:val="a1"/>
    <w:rsid w:val="001504A2"/>
    <w:pPr>
      <w:spacing w:before="400" w:line="360" w:lineRule="auto"/>
      <w:ind w:left="708"/>
    </w:pPr>
    <w:rPr>
      <w:b/>
      <w:sz w:val="28"/>
    </w:rPr>
  </w:style>
  <w:style w:type="paragraph" w:customStyle="1" w:styleId="af">
    <w:name w:val="Абзац"/>
    <w:rsid w:val="001504A2"/>
    <w:pPr>
      <w:spacing w:after="0" w:line="360" w:lineRule="auto"/>
      <w:ind w:firstLine="709"/>
    </w:pPr>
    <w:rPr>
      <w:rFonts w:ascii="Times New Roman" w:eastAsia="Times New Roman" w:hAnsi="Times New Roman" w:cs="Times New Roman"/>
      <w:sz w:val="28"/>
      <w:szCs w:val="24"/>
      <w:lang w:eastAsia="ru-RU"/>
    </w:rPr>
  </w:style>
  <w:style w:type="character" w:customStyle="1" w:styleId="af0">
    <w:name w:val="Основной текст_"/>
    <w:link w:val="11"/>
    <w:locked/>
    <w:rsid w:val="001504A2"/>
    <w:rPr>
      <w:sz w:val="25"/>
      <w:shd w:val="clear" w:color="auto" w:fill="FFFFFF"/>
    </w:rPr>
  </w:style>
  <w:style w:type="paragraph" w:customStyle="1" w:styleId="11">
    <w:name w:val="Основной текст1"/>
    <w:basedOn w:val="a1"/>
    <w:link w:val="af0"/>
    <w:qFormat/>
    <w:rsid w:val="001504A2"/>
    <w:pPr>
      <w:shd w:val="clear" w:color="auto" w:fill="FFFFFF"/>
      <w:spacing w:before="360" w:after="240" w:line="298" w:lineRule="exact"/>
    </w:pPr>
    <w:rPr>
      <w:rFonts w:asciiTheme="minorHAnsi" w:eastAsiaTheme="minorHAnsi" w:hAnsiTheme="minorHAnsi" w:cstheme="minorBidi"/>
      <w:sz w:val="25"/>
      <w:szCs w:val="22"/>
      <w:lang w:eastAsia="en-US"/>
    </w:rPr>
  </w:style>
  <w:style w:type="paragraph" w:styleId="31">
    <w:name w:val="Body Text 3"/>
    <w:basedOn w:val="a1"/>
    <w:link w:val="32"/>
    <w:uiPriority w:val="99"/>
    <w:unhideWhenUsed/>
    <w:rsid w:val="001504A2"/>
    <w:pPr>
      <w:spacing w:after="120" w:line="276" w:lineRule="auto"/>
    </w:pPr>
    <w:rPr>
      <w:rFonts w:ascii="Calibri" w:hAnsi="Calibri"/>
      <w:sz w:val="16"/>
      <w:szCs w:val="16"/>
      <w:lang w:val="x-none" w:eastAsia="en-US"/>
    </w:rPr>
  </w:style>
  <w:style w:type="character" w:customStyle="1" w:styleId="32">
    <w:name w:val="Основной текст 3 Знак"/>
    <w:basedOn w:val="a2"/>
    <w:link w:val="31"/>
    <w:uiPriority w:val="99"/>
    <w:rsid w:val="001504A2"/>
    <w:rPr>
      <w:rFonts w:ascii="Calibri" w:eastAsia="Times New Roman" w:hAnsi="Calibri" w:cs="Times New Roman"/>
      <w:sz w:val="16"/>
      <w:szCs w:val="16"/>
      <w:lang w:val="x-none"/>
    </w:rPr>
  </w:style>
  <w:style w:type="paragraph" w:styleId="af1">
    <w:name w:val="Title"/>
    <w:basedOn w:val="a1"/>
    <w:link w:val="af2"/>
    <w:qFormat/>
    <w:rsid w:val="001504A2"/>
    <w:pPr>
      <w:jc w:val="center"/>
    </w:pPr>
    <w:rPr>
      <w:rFonts w:ascii="Times New Roman" w:hAnsi="Times New Roman"/>
      <w:b/>
      <w:bCs/>
      <w:sz w:val="28"/>
      <w:lang w:val="x-none" w:eastAsia="x-none"/>
    </w:rPr>
  </w:style>
  <w:style w:type="character" w:customStyle="1" w:styleId="af2">
    <w:name w:val="Название Знак"/>
    <w:aliases w:val="Знак Знак"/>
    <w:basedOn w:val="a2"/>
    <w:link w:val="af1"/>
    <w:rsid w:val="001504A2"/>
    <w:rPr>
      <w:rFonts w:ascii="Times New Roman" w:eastAsia="Times New Roman" w:hAnsi="Times New Roman" w:cs="Times New Roman"/>
      <w:b/>
      <w:bCs/>
      <w:sz w:val="28"/>
      <w:szCs w:val="24"/>
      <w:lang w:val="x-none" w:eastAsia="x-none"/>
    </w:rPr>
  </w:style>
  <w:style w:type="table" w:styleId="af3">
    <w:name w:val="Table Grid"/>
    <w:basedOn w:val="a3"/>
    <w:uiPriority w:val="59"/>
    <w:rsid w:val="001504A2"/>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
    <w:name w:val="Абзац списка1"/>
    <w:basedOn w:val="a1"/>
    <w:uiPriority w:val="99"/>
    <w:rsid w:val="001504A2"/>
    <w:pPr>
      <w:spacing w:after="200" w:line="276" w:lineRule="auto"/>
      <w:ind w:left="720"/>
      <w:contextualSpacing/>
    </w:pPr>
    <w:rPr>
      <w:rFonts w:ascii="Calibri" w:eastAsia="Calibri" w:hAnsi="Calibri"/>
      <w:sz w:val="22"/>
      <w:szCs w:val="22"/>
    </w:rPr>
  </w:style>
  <w:style w:type="paragraph" w:customStyle="1" w:styleId="ConsNormal">
    <w:name w:val="ConsNormal"/>
    <w:rsid w:val="001504A2"/>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1504A2"/>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link w:val="ConsPlusTitle0"/>
    <w:qFormat/>
    <w:rsid w:val="001504A2"/>
    <w:pPr>
      <w:widowControl w:val="0"/>
      <w:autoSpaceDE w:val="0"/>
      <w:autoSpaceDN w:val="0"/>
      <w:spacing w:after="0" w:line="240" w:lineRule="auto"/>
    </w:pPr>
    <w:rPr>
      <w:rFonts w:ascii="Calibri" w:eastAsia="Times New Roman" w:hAnsi="Calibri" w:cs="Times New Roman"/>
      <w:b/>
      <w:szCs w:val="20"/>
      <w:lang w:eastAsia="ru-RU"/>
    </w:rPr>
  </w:style>
  <w:style w:type="paragraph" w:customStyle="1" w:styleId="ConsPlusNonformat">
    <w:name w:val="ConsPlusNonformat"/>
    <w:rsid w:val="001504A2"/>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1504A2"/>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basedOn w:val="a1"/>
    <w:link w:val="HTML0"/>
    <w:uiPriority w:val="99"/>
    <w:rsid w:val="001504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basedOn w:val="a2"/>
    <w:link w:val="HTML"/>
    <w:uiPriority w:val="99"/>
    <w:rsid w:val="001504A2"/>
    <w:rPr>
      <w:rFonts w:ascii="Courier New" w:eastAsia="Times New Roman" w:hAnsi="Courier New" w:cs="Times New Roman"/>
      <w:sz w:val="20"/>
      <w:szCs w:val="20"/>
      <w:lang w:val="x-none" w:eastAsia="x-none"/>
    </w:rPr>
  </w:style>
  <w:style w:type="character" w:styleId="af4">
    <w:name w:val="page number"/>
    <w:basedOn w:val="a2"/>
    <w:rsid w:val="001504A2"/>
  </w:style>
  <w:style w:type="paragraph" w:styleId="af5">
    <w:name w:val="footnote text"/>
    <w:basedOn w:val="a1"/>
    <w:link w:val="af6"/>
    <w:rsid w:val="001504A2"/>
    <w:rPr>
      <w:sz w:val="20"/>
      <w:szCs w:val="20"/>
    </w:rPr>
  </w:style>
  <w:style w:type="character" w:customStyle="1" w:styleId="af6">
    <w:name w:val="Текст сноски Знак"/>
    <w:basedOn w:val="a2"/>
    <w:link w:val="af5"/>
    <w:rsid w:val="001504A2"/>
    <w:rPr>
      <w:rFonts w:ascii="Arial" w:eastAsia="Times New Roman" w:hAnsi="Arial" w:cs="Times New Roman"/>
      <w:sz w:val="20"/>
      <w:szCs w:val="20"/>
      <w:lang w:eastAsia="ru-RU"/>
    </w:rPr>
  </w:style>
  <w:style w:type="character" w:styleId="af7">
    <w:name w:val="footnote reference"/>
    <w:uiPriority w:val="99"/>
    <w:rsid w:val="001504A2"/>
    <w:rPr>
      <w:vertAlign w:val="superscript"/>
    </w:rPr>
  </w:style>
  <w:style w:type="character" w:styleId="af8">
    <w:name w:val="annotation reference"/>
    <w:uiPriority w:val="99"/>
    <w:rsid w:val="001504A2"/>
    <w:rPr>
      <w:sz w:val="16"/>
      <w:szCs w:val="16"/>
    </w:rPr>
  </w:style>
  <w:style w:type="paragraph" w:styleId="af9">
    <w:name w:val="annotation text"/>
    <w:aliases w:val="!Равноширинный текст документа"/>
    <w:basedOn w:val="a1"/>
    <w:link w:val="afa"/>
    <w:uiPriority w:val="99"/>
    <w:rsid w:val="001504A2"/>
    <w:rPr>
      <w:rFonts w:ascii="Courier" w:hAnsi="Courier"/>
      <w:sz w:val="22"/>
      <w:szCs w:val="20"/>
      <w:lang w:val="x-none" w:eastAsia="x-none"/>
    </w:rPr>
  </w:style>
  <w:style w:type="character" w:customStyle="1" w:styleId="afa">
    <w:name w:val="Текст примечания Знак"/>
    <w:basedOn w:val="a2"/>
    <w:link w:val="af9"/>
    <w:uiPriority w:val="99"/>
    <w:rsid w:val="001504A2"/>
    <w:rPr>
      <w:rFonts w:ascii="Courier" w:eastAsia="Times New Roman" w:hAnsi="Courier" w:cs="Times New Roman"/>
      <w:szCs w:val="20"/>
      <w:lang w:val="x-none" w:eastAsia="x-none"/>
    </w:rPr>
  </w:style>
  <w:style w:type="paragraph" w:styleId="afb">
    <w:name w:val="annotation subject"/>
    <w:basedOn w:val="af9"/>
    <w:next w:val="af9"/>
    <w:link w:val="afc"/>
    <w:uiPriority w:val="99"/>
    <w:rsid w:val="001504A2"/>
    <w:rPr>
      <w:rFonts w:ascii="Times New Roman" w:hAnsi="Times New Roman"/>
      <w:b/>
      <w:bCs/>
      <w:sz w:val="20"/>
    </w:rPr>
  </w:style>
  <w:style w:type="character" w:customStyle="1" w:styleId="afc">
    <w:name w:val="Тема примечания Знак"/>
    <w:basedOn w:val="afa"/>
    <w:link w:val="afb"/>
    <w:uiPriority w:val="99"/>
    <w:rsid w:val="001504A2"/>
    <w:rPr>
      <w:rFonts w:ascii="Times New Roman" w:eastAsia="Times New Roman" w:hAnsi="Times New Roman" w:cs="Times New Roman"/>
      <w:b/>
      <w:bCs/>
      <w:sz w:val="20"/>
      <w:szCs w:val="20"/>
      <w:lang w:val="x-none" w:eastAsia="x-none"/>
    </w:rPr>
  </w:style>
  <w:style w:type="paragraph" w:styleId="afd">
    <w:name w:val="No Spacing"/>
    <w:link w:val="afe"/>
    <w:uiPriority w:val="1"/>
    <w:qFormat/>
    <w:rsid w:val="001504A2"/>
    <w:pPr>
      <w:spacing w:after="0" w:line="240" w:lineRule="auto"/>
    </w:pPr>
    <w:rPr>
      <w:rFonts w:ascii="Calibri" w:eastAsia="Calibri" w:hAnsi="Calibri" w:cs="Times New Roman"/>
    </w:rPr>
  </w:style>
  <w:style w:type="paragraph" w:styleId="aff">
    <w:name w:val="List Paragraph"/>
    <w:aliases w:val="Абзац с отступом,Маркированный,Абзац списка11"/>
    <w:basedOn w:val="a1"/>
    <w:link w:val="aff0"/>
    <w:uiPriority w:val="34"/>
    <w:qFormat/>
    <w:rsid w:val="001504A2"/>
    <w:pPr>
      <w:spacing w:after="200" w:line="276" w:lineRule="auto"/>
      <w:ind w:left="720"/>
      <w:contextualSpacing/>
    </w:pPr>
    <w:rPr>
      <w:rFonts w:ascii="Calibri" w:eastAsia="Calibri" w:hAnsi="Calibri"/>
      <w:sz w:val="22"/>
      <w:szCs w:val="22"/>
      <w:lang w:val="x-none" w:eastAsia="en-US"/>
    </w:rPr>
  </w:style>
  <w:style w:type="character" w:customStyle="1" w:styleId="13">
    <w:name w:val="Основной шрифт абзаца1"/>
    <w:rsid w:val="001504A2"/>
  </w:style>
  <w:style w:type="paragraph" w:customStyle="1" w:styleId="ConsPlusDocList">
    <w:name w:val="ConsPlusDocList"/>
    <w:next w:val="a1"/>
    <w:rsid w:val="001504A2"/>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rsid w:val="001504A2"/>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basedOn w:val="a1"/>
    <w:uiPriority w:val="99"/>
    <w:unhideWhenUsed/>
    <w:rsid w:val="001504A2"/>
    <w:pPr>
      <w:numPr>
        <w:numId w:val="1"/>
      </w:numPr>
      <w:contextualSpacing/>
    </w:pPr>
  </w:style>
  <w:style w:type="paragraph" w:customStyle="1" w:styleId="aff1">
    <w:name w:val="a"/>
    <w:basedOn w:val="a1"/>
    <w:rsid w:val="001504A2"/>
    <w:pPr>
      <w:spacing w:before="100" w:beforeAutospacing="1" w:after="100" w:afterAutospacing="1"/>
    </w:pPr>
  </w:style>
  <w:style w:type="paragraph" w:customStyle="1" w:styleId="21">
    <w:name w:val="Абзац списка2"/>
    <w:basedOn w:val="a1"/>
    <w:qFormat/>
    <w:rsid w:val="001504A2"/>
    <w:pPr>
      <w:spacing w:after="200" w:line="276" w:lineRule="auto"/>
      <w:ind w:left="720"/>
      <w:contextualSpacing/>
    </w:pPr>
    <w:rPr>
      <w:rFonts w:ascii="Calibri" w:eastAsia="Calibri" w:hAnsi="Calibri"/>
      <w:sz w:val="22"/>
      <w:szCs w:val="22"/>
    </w:rPr>
  </w:style>
  <w:style w:type="character" w:styleId="aff2">
    <w:name w:val="FollowedHyperlink"/>
    <w:uiPriority w:val="99"/>
    <w:unhideWhenUsed/>
    <w:rsid w:val="001504A2"/>
    <w:rPr>
      <w:color w:val="800080"/>
      <w:u w:val="single"/>
    </w:rPr>
  </w:style>
  <w:style w:type="paragraph" w:customStyle="1" w:styleId="xl63">
    <w:name w:val="xl63"/>
    <w:basedOn w:val="a1"/>
    <w:rsid w:val="001504A2"/>
    <w:pPr>
      <w:spacing w:before="100" w:beforeAutospacing="1" w:after="100" w:afterAutospacing="1"/>
    </w:pPr>
  </w:style>
  <w:style w:type="paragraph" w:customStyle="1" w:styleId="xl64">
    <w:name w:val="xl64"/>
    <w:basedOn w:val="a1"/>
    <w:rsid w:val="001504A2"/>
    <w:pPr>
      <w:pBdr>
        <w:bottom w:val="single" w:sz="4" w:space="0" w:color="auto"/>
      </w:pBdr>
      <w:spacing w:before="100" w:beforeAutospacing="1" w:after="100" w:afterAutospacing="1"/>
    </w:pPr>
    <w:rPr>
      <w:sz w:val="16"/>
      <w:szCs w:val="16"/>
    </w:rPr>
  </w:style>
  <w:style w:type="paragraph" w:customStyle="1" w:styleId="xl65">
    <w:name w:val="xl65"/>
    <w:basedOn w:val="a1"/>
    <w:rsid w:val="001504A2"/>
    <w:pPr>
      <w:pBdr>
        <w:bottom w:val="single" w:sz="4" w:space="0" w:color="auto"/>
      </w:pBdr>
      <w:spacing w:before="100" w:beforeAutospacing="1" w:after="100" w:afterAutospacing="1"/>
      <w:jc w:val="right"/>
    </w:pPr>
    <w:rPr>
      <w:sz w:val="16"/>
      <w:szCs w:val="16"/>
    </w:rPr>
  </w:style>
  <w:style w:type="paragraph" w:customStyle="1" w:styleId="xl66">
    <w:name w:val="xl66"/>
    <w:basedOn w:val="a1"/>
    <w:rsid w:val="001504A2"/>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67">
    <w:name w:val="xl67"/>
    <w:basedOn w:val="a1"/>
    <w:rsid w:val="001504A2"/>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68">
    <w:name w:val="xl68"/>
    <w:basedOn w:val="a1"/>
    <w:rsid w:val="001504A2"/>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69">
    <w:name w:val="xl69"/>
    <w:basedOn w:val="a1"/>
    <w:rsid w:val="001504A2"/>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1"/>
    <w:rsid w:val="001504A2"/>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1">
    <w:name w:val="xl71"/>
    <w:basedOn w:val="a1"/>
    <w:rsid w:val="001504A2"/>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1"/>
    <w:rsid w:val="001504A2"/>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3">
    <w:name w:val="xl73"/>
    <w:basedOn w:val="a1"/>
    <w:rsid w:val="001504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4">
    <w:name w:val="xl74"/>
    <w:basedOn w:val="a1"/>
    <w:rsid w:val="001504A2"/>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5">
    <w:name w:val="xl75"/>
    <w:basedOn w:val="a1"/>
    <w:rsid w:val="001504A2"/>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1"/>
    <w:rsid w:val="001504A2"/>
    <w:pPr>
      <w:pBdr>
        <w:left w:val="single" w:sz="4" w:space="0" w:color="auto"/>
        <w:bottom w:val="single" w:sz="4" w:space="0" w:color="auto"/>
        <w:right w:val="single" w:sz="4" w:space="0" w:color="auto"/>
      </w:pBdr>
      <w:spacing w:before="100" w:beforeAutospacing="1" w:after="100" w:afterAutospacing="1"/>
    </w:pPr>
  </w:style>
  <w:style w:type="paragraph" w:customStyle="1" w:styleId="xl77">
    <w:name w:val="xl77"/>
    <w:basedOn w:val="a1"/>
    <w:rsid w:val="001504A2"/>
    <w:pPr>
      <w:pBdr>
        <w:left w:val="single" w:sz="4" w:space="0" w:color="auto"/>
        <w:bottom w:val="single" w:sz="4" w:space="0" w:color="auto"/>
      </w:pBdr>
      <w:spacing w:before="100" w:beforeAutospacing="1" w:after="100" w:afterAutospacing="1"/>
    </w:pPr>
  </w:style>
  <w:style w:type="paragraph" w:customStyle="1" w:styleId="xl78">
    <w:name w:val="xl78"/>
    <w:basedOn w:val="a1"/>
    <w:rsid w:val="001504A2"/>
    <w:pPr>
      <w:spacing w:before="100" w:beforeAutospacing="1" w:after="100" w:afterAutospacing="1"/>
    </w:pPr>
    <w:rPr>
      <w:sz w:val="16"/>
      <w:szCs w:val="16"/>
    </w:rPr>
  </w:style>
  <w:style w:type="paragraph" w:customStyle="1" w:styleId="xl79">
    <w:name w:val="xl79"/>
    <w:basedOn w:val="a1"/>
    <w:rsid w:val="001504A2"/>
    <w:pPr>
      <w:pBdr>
        <w:top w:val="single" w:sz="4" w:space="0" w:color="auto"/>
        <w:left w:val="single" w:sz="4" w:space="0" w:color="auto"/>
        <w:right w:val="single" w:sz="4" w:space="0" w:color="auto"/>
      </w:pBdr>
      <w:spacing w:before="100" w:beforeAutospacing="1" w:after="100" w:afterAutospacing="1"/>
    </w:pPr>
    <w:rPr>
      <w:sz w:val="16"/>
      <w:szCs w:val="16"/>
    </w:rPr>
  </w:style>
  <w:style w:type="paragraph" w:customStyle="1" w:styleId="xl80">
    <w:name w:val="xl80"/>
    <w:basedOn w:val="a1"/>
    <w:rsid w:val="001504A2"/>
    <w:pPr>
      <w:pBdr>
        <w:left w:val="single" w:sz="4" w:space="0" w:color="auto"/>
        <w:right w:val="single" w:sz="4" w:space="0" w:color="auto"/>
      </w:pBdr>
      <w:spacing w:before="100" w:beforeAutospacing="1" w:after="100" w:afterAutospacing="1"/>
    </w:pPr>
    <w:rPr>
      <w:sz w:val="16"/>
      <w:szCs w:val="16"/>
    </w:rPr>
  </w:style>
  <w:style w:type="paragraph" w:customStyle="1" w:styleId="xl81">
    <w:name w:val="xl81"/>
    <w:basedOn w:val="a1"/>
    <w:rsid w:val="001504A2"/>
    <w:pPr>
      <w:pBdr>
        <w:right w:val="single" w:sz="4" w:space="0" w:color="auto"/>
      </w:pBdr>
      <w:spacing w:before="100" w:beforeAutospacing="1" w:after="100" w:afterAutospacing="1"/>
    </w:pPr>
    <w:rPr>
      <w:sz w:val="16"/>
      <w:szCs w:val="16"/>
    </w:rPr>
  </w:style>
  <w:style w:type="paragraph" w:customStyle="1" w:styleId="xl82">
    <w:name w:val="xl82"/>
    <w:basedOn w:val="a1"/>
    <w:rsid w:val="001504A2"/>
    <w:pPr>
      <w:pBdr>
        <w:left w:val="single" w:sz="4" w:space="0" w:color="auto"/>
        <w:right w:val="single" w:sz="4" w:space="0" w:color="auto"/>
      </w:pBdr>
      <w:spacing w:before="100" w:beforeAutospacing="1" w:after="100" w:afterAutospacing="1"/>
      <w:textAlignment w:val="top"/>
    </w:pPr>
    <w:rPr>
      <w:sz w:val="16"/>
      <w:szCs w:val="16"/>
    </w:rPr>
  </w:style>
  <w:style w:type="paragraph" w:customStyle="1" w:styleId="xl83">
    <w:name w:val="xl83"/>
    <w:basedOn w:val="a1"/>
    <w:rsid w:val="001504A2"/>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84">
    <w:name w:val="xl84"/>
    <w:basedOn w:val="a1"/>
    <w:rsid w:val="001504A2"/>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5">
    <w:name w:val="xl85"/>
    <w:basedOn w:val="a1"/>
    <w:rsid w:val="001504A2"/>
    <w:pPr>
      <w:pBdr>
        <w:top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86">
    <w:name w:val="xl86"/>
    <w:basedOn w:val="a1"/>
    <w:rsid w:val="001504A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87">
    <w:name w:val="xl87"/>
    <w:basedOn w:val="a1"/>
    <w:rsid w:val="001504A2"/>
    <w:pPr>
      <w:pBdr>
        <w:top w:val="single" w:sz="4" w:space="0" w:color="auto"/>
        <w:bottom w:val="single" w:sz="4" w:space="0" w:color="auto"/>
      </w:pBdr>
      <w:spacing w:before="100" w:beforeAutospacing="1" w:after="100" w:afterAutospacing="1"/>
      <w:jc w:val="center"/>
    </w:pPr>
    <w:rPr>
      <w:sz w:val="16"/>
      <w:szCs w:val="16"/>
    </w:rPr>
  </w:style>
  <w:style w:type="paragraph" w:customStyle="1" w:styleId="xl88">
    <w:name w:val="xl88"/>
    <w:basedOn w:val="a1"/>
    <w:rsid w:val="001504A2"/>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9">
    <w:name w:val="xl89"/>
    <w:basedOn w:val="a1"/>
    <w:rsid w:val="001504A2"/>
    <w:pPr>
      <w:pBdr>
        <w:bottom w:val="single" w:sz="4" w:space="0" w:color="auto"/>
      </w:pBdr>
      <w:spacing w:before="100" w:beforeAutospacing="1" w:after="100" w:afterAutospacing="1"/>
    </w:pPr>
    <w:rPr>
      <w:sz w:val="16"/>
      <w:szCs w:val="16"/>
    </w:rPr>
  </w:style>
  <w:style w:type="paragraph" w:customStyle="1" w:styleId="xl90">
    <w:name w:val="xl90"/>
    <w:basedOn w:val="a1"/>
    <w:rsid w:val="001504A2"/>
    <w:pPr>
      <w:pBdr>
        <w:bottom w:val="single" w:sz="4" w:space="0" w:color="auto"/>
        <w:right w:val="single" w:sz="4" w:space="0" w:color="auto"/>
      </w:pBdr>
      <w:spacing w:before="100" w:beforeAutospacing="1" w:after="100" w:afterAutospacing="1"/>
    </w:pPr>
    <w:rPr>
      <w:sz w:val="16"/>
      <w:szCs w:val="16"/>
    </w:rPr>
  </w:style>
  <w:style w:type="paragraph" w:customStyle="1" w:styleId="xl91">
    <w:name w:val="xl91"/>
    <w:basedOn w:val="a1"/>
    <w:rsid w:val="001504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2">
    <w:name w:val="xl92"/>
    <w:basedOn w:val="a1"/>
    <w:rsid w:val="001504A2"/>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3">
    <w:name w:val="xl93"/>
    <w:basedOn w:val="a1"/>
    <w:rsid w:val="001504A2"/>
    <w:pPr>
      <w:pBdr>
        <w:top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94">
    <w:name w:val="xl94"/>
    <w:basedOn w:val="a1"/>
    <w:rsid w:val="001504A2"/>
    <w:pPr>
      <w:pBdr>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5">
    <w:name w:val="xl95"/>
    <w:basedOn w:val="a1"/>
    <w:rsid w:val="001504A2"/>
    <w:pPr>
      <w:pBdr>
        <w:left w:val="single" w:sz="4" w:space="0" w:color="000000"/>
        <w:right w:val="single" w:sz="4" w:space="0" w:color="000000"/>
      </w:pBdr>
      <w:spacing w:before="100" w:beforeAutospacing="1" w:after="100" w:afterAutospacing="1"/>
      <w:textAlignment w:val="top"/>
    </w:pPr>
    <w:rPr>
      <w:color w:val="000000"/>
      <w:sz w:val="18"/>
      <w:szCs w:val="18"/>
    </w:rPr>
  </w:style>
  <w:style w:type="paragraph" w:customStyle="1" w:styleId="xl96">
    <w:name w:val="xl96"/>
    <w:basedOn w:val="a1"/>
    <w:rsid w:val="001504A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sz w:val="18"/>
      <w:szCs w:val="18"/>
    </w:rPr>
  </w:style>
  <w:style w:type="paragraph" w:customStyle="1" w:styleId="xl97">
    <w:name w:val="xl97"/>
    <w:basedOn w:val="a1"/>
    <w:rsid w:val="001504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98">
    <w:name w:val="xl98"/>
    <w:basedOn w:val="a1"/>
    <w:rsid w:val="001504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99">
    <w:name w:val="xl99"/>
    <w:basedOn w:val="a1"/>
    <w:rsid w:val="001504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18"/>
      <w:szCs w:val="18"/>
    </w:rPr>
  </w:style>
  <w:style w:type="paragraph" w:customStyle="1" w:styleId="xl100">
    <w:name w:val="xl100"/>
    <w:basedOn w:val="a1"/>
    <w:rsid w:val="001504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18"/>
      <w:szCs w:val="18"/>
    </w:rPr>
  </w:style>
  <w:style w:type="paragraph" w:styleId="aff3">
    <w:name w:val="Body Text"/>
    <w:basedOn w:val="a1"/>
    <w:link w:val="aff4"/>
    <w:rsid w:val="001504A2"/>
    <w:pPr>
      <w:spacing w:after="120"/>
    </w:pPr>
    <w:rPr>
      <w:rFonts w:ascii="Times New Roman" w:hAnsi="Times New Roman"/>
      <w:lang w:val="x-none" w:eastAsia="x-none"/>
    </w:rPr>
  </w:style>
  <w:style w:type="character" w:customStyle="1" w:styleId="aff4">
    <w:name w:val="Основной текст Знак"/>
    <w:basedOn w:val="a2"/>
    <w:link w:val="aff3"/>
    <w:rsid w:val="001504A2"/>
    <w:rPr>
      <w:rFonts w:ascii="Times New Roman" w:eastAsia="Times New Roman" w:hAnsi="Times New Roman" w:cs="Times New Roman"/>
      <w:sz w:val="24"/>
      <w:szCs w:val="24"/>
      <w:lang w:val="x-none" w:eastAsia="x-none"/>
    </w:rPr>
  </w:style>
  <w:style w:type="character" w:styleId="HTML1">
    <w:name w:val="HTML Variable"/>
    <w:aliases w:val="!Ссылки в документе"/>
    <w:rsid w:val="001504A2"/>
    <w:rPr>
      <w:rFonts w:ascii="Arial" w:hAnsi="Arial"/>
      <w:b w:val="0"/>
      <w:i w:val="0"/>
      <w:iCs/>
      <w:color w:val="0000FF"/>
      <w:sz w:val="24"/>
      <w:u w:val="none"/>
    </w:rPr>
  </w:style>
  <w:style w:type="paragraph" w:customStyle="1" w:styleId="Title">
    <w:name w:val="Title!Название НПА"/>
    <w:basedOn w:val="a1"/>
    <w:rsid w:val="001504A2"/>
    <w:pPr>
      <w:spacing w:before="240" w:after="60"/>
      <w:jc w:val="center"/>
      <w:outlineLvl w:val="0"/>
    </w:pPr>
    <w:rPr>
      <w:rFonts w:cs="Arial"/>
      <w:b/>
      <w:bCs/>
      <w:kern w:val="28"/>
      <w:sz w:val="32"/>
      <w:szCs w:val="32"/>
    </w:rPr>
  </w:style>
  <w:style w:type="paragraph" w:customStyle="1" w:styleId="Application">
    <w:name w:val="Application!Приложение"/>
    <w:rsid w:val="001504A2"/>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1504A2"/>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1504A2"/>
    <w:pPr>
      <w:spacing w:after="0" w:line="240" w:lineRule="auto"/>
      <w:jc w:val="center"/>
    </w:pPr>
    <w:rPr>
      <w:rFonts w:ascii="Arial" w:eastAsia="Times New Roman" w:hAnsi="Arial" w:cs="Arial"/>
      <w:b/>
      <w:bCs/>
      <w:kern w:val="28"/>
      <w:sz w:val="24"/>
      <w:szCs w:val="32"/>
      <w:lang w:eastAsia="ru-RU"/>
    </w:rPr>
  </w:style>
  <w:style w:type="numbering" w:customStyle="1" w:styleId="14">
    <w:name w:val="Нет списка1"/>
    <w:next w:val="a4"/>
    <w:uiPriority w:val="99"/>
    <w:semiHidden/>
    <w:rsid w:val="001504A2"/>
  </w:style>
  <w:style w:type="paragraph" w:customStyle="1" w:styleId="ListParagraph">
    <w:name w:val="List Paragraph"/>
    <w:basedOn w:val="a1"/>
    <w:rsid w:val="001504A2"/>
    <w:pPr>
      <w:spacing w:after="200" w:line="276" w:lineRule="auto"/>
      <w:ind w:left="720" w:firstLine="0"/>
      <w:contextualSpacing/>
      <w:jc w:val="left"/>
    </w:pPr>
    <w:rPr>
      <w:rFonts w:ascii="Calibri" w:eastAsia="Calibri" w:hAnsi="Calibri"/>
      <w:sz w:val="22"/>
      <w:szCs w:val="22"/>
    </w:rPr>
  </w:style>
  <w:style w:type="paragraph" w:customStyle="1" w:styleId="xl101">
    <w:name w:val="xl101"/>
    <w:basedOn w:val="a1"/>
    <w:rsid w:val="001504A2"/>
    <w:pPr>
      <w:pBdr>
        <w:top w:val="single" w:sz="4" w:space="0" w:color="auto"/>
        <w:left w:val="single" w:sz="4" w:space="0" w:color="auto"/>
        <w:bottom w:val="single" w:sz="4" w:space="0" w:color="auto"/>
      </w:pBdr>
      <w:spacing w:before="100" w:beforeAutospacing="1" w:after="100" w:afterAutospacing="1"/>
      <w:ind w:firstLine="0"/>
      <w:jc w:val="center"/>
      <w:textAlignment w:val="top"/>
    </w:pPr>
    <w:rPr>
      <w:rFonts w:ascii="Times New Roman" w:hAnsi="Times New Roman"/>
      <w:sz w:val="16"/>
      <w:szCs w:val="16"/>
    </w:rPr>
  </w:style>
  <w:style w:type="paragraph" w:customStyle="1" w:styleId="xl102">
    <w:name w:val="xl102"/>
    <w:basedOn w:val="a1"/>
    <w:rsid w:val="001504A2"/>
    <w:pPr>
      <w:spacing w:before="100" w:beforeAutospacing="1" w:after="100" w:afterAutospacing="1"/>
      <w:ind w:firstLine="0"/>
      <w:jc w:val="center"/>
      <w:textAlignment w:val="top"/>
    </w:pPr>
    <w:rPr>
      <w:rFonts w:ascii="Times New Roman" w:hAnsi="Times New Roman"/>
      <w:sz w:val="16"/>
      <w:szCs w:val="16"/>
    </w:rPr>
  </w:style>
  <w:style w:type="paragraph" w:customStyle="1" w:styleId="xl103">
    <w:name w:val="xl103"/>
    <w:basedOn w:val="a1"/>
    <w:rsid w:val="001504A2"/>
    <w:pPr>
      <w:pBdr>
        <w:left w:val="single" w:sz="4" w:space="0" w:color="auto"/>
        <w:bottom w:val="single" w:sz="8" w:space="0" w:color="auto"/>
        <w:right w:val="single" w:sz="8" w:space="0" w:color="auto"/>
      </w:pBdr>
      <w:spacing w:before="100" w:beforeAutospacing="1" w:after="100" w:afterAutospacing="1"/>
      <w:ind w:firstLine="0"/>
      <w:jc w:val="center"/>
      <w:textAlignment w:val="top"/>
    </w:pPr>
    <w:rPr>
      <w:rFonts w:ascii="Times New Roman" w:hAnsi="Times New Roman"/>
      <w:sz w:val="16"/>
      <w:szCs w:val="16"/>
    </w:rPr>
  </w:style>
  <w:style w:type="paragraph" w:customStyle="1" w:styleId="xl104">
    <w:name w:val="xl104"/>
    <w:basedOn w:val="a1"/>
    <w:rsid w:val="001504A2"/>
    <w:pPr>
      <w:pBdr>
        <w:left w:val="single" w:sz="8" w:space="0" w:color="auto"/>
        <w:right w:val="single" w:sz="8" w:space="0" w:color="auto"/>
      </w:pBdr>
      <w:spacing w:before="100" w:beforeAutospacing="1" w:after="100" w:afterAutospacing="1"/>
      <w:ind w:firstLine="0"/>
      <w:jc w:val="left"/>
    </w:pPr>
    <w:rPr>
      <w:rFonts w:ascii="Times New Roman" w:hAnsi="Times New Roman"/>
      <w:sz w:val="16"/>
      <w:szCs w:val="16"/>
    </w:rPr>
  </w:style>
  <w:style w:type="paragraph" w:customStyle="1" w:styleId="xl105">
    <w:name w:val="xl105"/>
    <w:basedOn w:val="a1"/>
    <w:rsid w:val="001504A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06">
    <w:name w:val="xl106"/>
    <w:basedOn w:val="a1"/>
    <w:rsid w:val="001504A2"/>
    <w:pPr>
      <w:pBdr>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16"/>
      <w:szCs w:val="16"/>
    </w:rPr>
  </w:style>
  <w:style w:type="paragraph" w:customStyle="1" w:styleId="xl107">
    <w:name w:val="xl107"/>
    <w:basedOn w:val="a1"/>
    <w:rsid w:val="001504A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16"/>
      <w:szCs w:val="16"/>
    </w:rPr>
  </w:style>
  <w:style w:type="paragraph" w:customStyle="1" w:styleId="xl108">
    <w:name w:val="xl108"/>
    <w:basedOn w:val="a1"/>
    <w:rsid w:val="001504A2"/>
    <w:pPr>
      <w:pBdr>
        <w:top w:val="single" w:sz="4" w:space="0" w:color="auto"/>
        <w:left w:val="single" w:sz="4" w:space="0" w:color="auto"/>
        <w:right w:val="single" w:sz="4" w:space="0" w:color="auto"/>
      </w:pBdr>
      <w:spacing w:before="100" w:beforeAutospacing="1" w:after="100" w:afterAutospacing="1"/>
      <w:ind w:firstLine="0"/>
      <w:jc w:val="center"/>
    </w:pPr>
    <w:rPr>
      <w:rFonts w:ascii="Times New Roman" w:hAnsi="Times New Roman"/>
      <w:sz w:val="16"/>
      <w:szCs w:val="16"/>
    </w:rPr>
  </w:style>
  <w:style w:type="paragraph" w:customStyle="1" w:styleId="xl109">
    <w:name w:val="xl109"/>
    <w:basedOn w:val="a1"/>
    <w:rsid w:val="001504A2"/>
    <w:pPr>
      <w:pBdr>
        <w:top w:val="single" w:sz="8" w:space="0" w:color="auto"/>
      </w:pBdr>
      <w:spacing w:before="100" w:beforeAutospacing="1" w:after="100" w:afterAutospacing="1"/>
      <w:ind w:firstLine="0"/>
      <w:jc w:val="center"/>
    </w:pPr>
    <w:rPr>
      <w:rFonts w:ascii="Times New Roman" w:hAnsi="Times New Roman"/>
      <w:sz w:val="16"/>
      <w:szCs w:val="16"/>
    </w:rPr>
  </w:style>
  <w:style w:type="paragraph" w:customStyle="1" w:styleId="xl110">
    <w:name w:val="xl110"/>
    <w:basedOn w:val="a1"/>
    <w:rsid w:val="001504A2"/>
    <w:pPr>
      <w:pBdr>
        <w:left w:val="single" w:sz="4" w:space="0" w:color="auto"/>
        <w:right w:val="single" w:sz="8" w:space="0" w:color="auto"/>
      </w:pBdr>
      <w:spacing w:before="100" w:beforeAutospacing="1" w:after="100" w:afterAutospacing="1"/>
      <w:ind w:firstLine="0"/>
      <w:jc w:val="center"/>
    </w:pPr>
    <w:rPr>
      <w:rFonts w:ascii="Times New Roman" w:hAnsi="Times New Roman"/>
      <w:sz w:val="16"/>
      <w:szCs w:val="16"/>
    </w:rPr>
  </w:style>
  <w:style w:type="paragraph" w:customStyle="1" w:styleId="xl111">
    <w:name w:val="xl111"/>
    <w:basedOn w:val="a1"/>
    <w:rsid w:val="001504A2"/>
    <w:pPr>
      <w:spacing w:before="100" w:beforeAutospacing="1" w:after="100" w:afterAutospacing="1"/>
      <w:ind w:firstLine="0"/>
      <w:jc w:val="center"/>
    </w:pPr>
    <w:rPr>
      <w:rFonts w:ascii="Times New Roman" w:hAnsi="Times New Roman"/>
      <w:sz w:val="16"/>
      <w:szCs w:val="16"/>
    </w:rPr>
  </w:style>
  <w:style w:type="paragraph" w:customStyle="1" w:styleId="xl112">
    <w:name w:val="xl112"/>
    <w:basedOn w:val="a1"/>
    <w:rsid w:val="001504A2"/>
    <w:pPr>
      <w:pBdr>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3">
    <w:name w:val="xl113"/>
    <w:basedOn w:val="a1"/>
    <w:rsid w:val="001504A2"/>
    <w:pPr>
      <w:pBdr>
        <w:bottom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4">
    <w:name w:val="xl114"/>
    <w:basedOn w:val="a1"/>
    <w:rsid w:val="001504A2"/>
    <w:pPr>
      <w:pBdr>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5">
    <w:name w:val="xl115"/>
    <w:basedOn w:val="a1"/>
    <w:rsid w:val="001504A2"/>
    <w:pPr>
      <w:pBdr>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6">
    <w:name w:val="xl116"/>
    <w:basedOn w:val="a1"/>
    <w:rsid w:val="001504A2"/>
    <w:pPr>
      <w:pBdr>
        <w:top w:val="single" w:sz="4" w:space="0" w:color="auto"/>
        <w:bottom w:val="single" w:sz="8" w:space="0" w:color="auto"/>
      </w:pBdr>
      <w:spacing w:before="100" w:beforeAutospacing="1" w:after="100" w:afterAutospacing="1"/>
      <w:ind w:firstLine="0"/>
      <w:jc w:val="left"/>
    </w:pPr>
    <w:rPr>
      <w:rFonts w:ascii="Times New Roman" w:hAnsi="Times New Roman"/>
      <w:sz w:val="16"/>
      <w:szCs w:val="16"/>
    </w:rPr>
  </w:style>
  <w:style w:type="paragraph" w:customStyle="1" w:styleId="xl117">
    <w:name w:val="xl117"/>
    <w:basedOn w:val="a1"/>
    <w:rsid w:val="001504A2"/>
    <w:pPr>
      <w:pBdr>
        <w:top w:val="single" w:sz="4" w:space="0" w:color="auto"/>
        <w:left w:val="single" w:sz="4" w:space="0" w:color="auto"/>
        <w:bottom w:val="single" w:sz="8" w:space="0" w:color="auto"/>
        <w:right w:val="single" w:sz="8" w:space="0" w:color="auto"/>
      </w:pBdr>
      <w:spacing w:before="100" w:beforeAutospacing="1" w:after="100" w:afterAutospacing="1"/>
      <w:ind w:firstLine="0"/>
      <w:jc w:val="left"/>
    </w:pPr>
    <w:rPr>
      <w:rFonts w:ascii="Times New Roman" w:hAnsi="Times New Roman"/>
      <w:sz w:val="16"/>
      <w:szCs w:val="16"/>
    </w:rPr>
  </w:style>
  <w:style w:type="paragraph" w:customStyle="1" w:styleId="xl118">
    <w:name w:val="xl118"/>
    <w:basedOn w:val="a1"/>
    <w:rsid w:val="001504A2"/>
    <w:pPr>
      <w:spacing w:before="100" w:beforeAutospacing="1" w:after="100" w:afterAutospacing="1"/>
      <w:ind w:firstLine="0"/>
      <w:jc w:val="left"/>
    </w:pPr>
    <w:rPr>
      <w:rFonts w:ascii="Times New Roman" w:hAnsi="Times New Roman"/>
      <w:sz w:val="16"/>
      <w:szCs w:val="16"/>
    </w:rPr>
  </w:style>
  <w:style w:type="paragraph" w:customStyle="1" w:styleId="xl119">
    <w:name w:val="xl119"/>
    <w:basedOn w:val="a1"/>
    <w:rsid w:val="001504A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0">
    <w:name w:val="xl120"/>
    <w:basedOn w:val="a1"/>
    <w:rsid w:val="001504A2"/>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1">
    <w:name w:val="xl121"/>
    <w:basedOn w:val="a1"/>
    <w:rsid w:val="001504A2"/>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2">
    <w:name w:val="xl122"/>
    <w:basedOn w:val="a1"/>
    <w:rsid w:val="001504A2"/>
    <w:pPr>
      <w:pBdr>
        <w:top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3">
    <w:name w:val="xl123"/>
    <w:basedOn w:val="a1"/>
    <w:rsid w:val="001504A2"/>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4">
    <w:name w:val="xl124"/>
    <w:basedOn w:val="a1"/>
    <w:rsid w:val="001504A2"/>
    <w:pPr>
      <w:pBdr>
        <w:top w:val="single" w:sz="4" w:space="0" w:color="auto"/>
        <w:left w:val="single" w:sz="4" w:space="0" w:color="auto"/>
        <w:bottom w:val="single" w:sz="4" w:space="0" w:color="auto"/>
      </w:pBdr>
      <w:spacing w:before="100" w:beforeAutospacing="1" w:after="100" w:afterAutospacing="1"/>
      <w:ind w:firstLine="0"/>
      <w:jc w:val="left"/>
    </w:pPr>
    <w:rPr>
      <w:rFonts w:ascii="Times New Roman" w:hAnsi="Times New Roman"/>
      <w:sz w:val="16"/>
      <w:szCs w:val="16"/>
    </w:rPr>
  </w:style>
  <w:style w:type="numbering" w:customStyle="1" w:styleId="22">
    <w:name w:val="Нет списка2"/>
    <w:next w:val="a4"/>
    <w:semiHidden/>
    <w:unhideWhenUsed/>
    <w:rsid w:val="001504A2"/>
  </w:style>
  <w:style w:type="numbering" w:customStyle="1" w:styleId="33">
    <w:name w:val="Нет списка3"/>
    <w:next w:val="a4"/>
    <w:semiHidden/>
    <w:rsid w:val="001504A2"/>
  </w:style>
  <w:style w:type="numbering" w:customStyle="1" w:styleId="41">
    <w:name w:val="Нет списка4"/>
    <w:next w:val="a4"/>
    <w:semiHidden/>
    <w:rsid w:val="001504A2"/>
  </w:style>
  <w:style w:type="numbering" w:customStyle="1" w:styleId="51">
    <w:name w:val="Нет списка5"/>
    <w:next w:val="a4"/>
    <w:semiHidden/>
    <w:rsid w:val="001504A2"/>
  </w:style>
  <w:style w:type="paragraph" w:customStyle="1" w:styleId="aff5">
    <w:name w:val="Всегда"/>
    <w:basedOn w:val="a1"/>
    <w:autoRedefine/>
    <w:qFormat/>
    <w:rsid w:val="001504A2"/>
    <w:pPr>
      <w:ind w:firstLine="709"/>
    </w:pPr>
    <w:rPr>
      <w:rFonts w:ascii="Times New Roman" w:hAnsi="Times New Roman"/>
      <w:sz w:val="28"/>
      <w:szCs w:val="28"/>
      <w:lang w:eastAsia="en-US"/>
    </w:rPr>
  </w:style>
  <w:style w:type="numbering" w:customStyle="1" w:styleId="61">
    <w:name w:val="Нет списка6"/>
    <w:next w:val="a4"/>
    <w:semiHidden/>
    <w:rsid w:val="001504A2"/>
  </w:style>
  <w:style w:type="numbering" w:customStyle="1" w:styleId="71">
    <w:name w:val="Нет списка7"/>
    <w:next w:val="a4"/>
    <w:semiHidden/>
    <w:rsid w:val="001504A2"/>
  </w:style>
  <w:style w:type="numbering" w:customStyle="1" w:styleId="81">
    <w:name w:val="Нет списка8"/>
    <w:next w:val="a4"/>
    <w:semiHidden/>
    <w:unhideWhenUsed/>
    <w:rsid w:val="001504A2"/>
  </w:style>
  <w:style w:type="numbering" w:customStyle="1" w:styleId="91">
    <w:name w:val="Нет списка9"/>
    <w:next w:val="a4"/>
    <w:uiPriority w:val="99"/>
    <w:semiHidden/>
    <w:rsid w:val="001504A2"/>
  </w:style>
  <w:style w:type="numbering" w:customStyle="1" w:styleId="100">
    <w:name w:val="Нет списка10"/>
    <w:next w:val="a4"/>
    <w:uiPriority w:val="99"/>
    <w:semiHidden/>
    <w:rsid w:val="001504A2"/>
  </w:style>
  <w:style w:type="numbering" w:customStyle="1" w:styleId="110">
    <w:name w:val="Нет списка11"/>
    <w:next w:val="a4"/>
    <w:semiHidden/>
    <w:rsid w:val="001504A2"/>
  </w:style>
  <w:style w:type="numbering" w:customStyle="1" w:styleId="120">
    <w:name w:val="Нет списка12"/>
    <w:next w:val="a4"/>
    <w:semiHidden/>
    <w:rsid w:val="001504A2"/>
  </w:style>
  <w:style w:type="numbering" w:customStyle="1" w:styleId="130">
    <w:name w:val="Нет списка13"/>
    <w:next w:val="a4"/>
    <w:semiHidden/>
    <w:unhideWhenUsed/>
    <w:rsid w:val="001504A2"/>
  </w:style>
  <w:style w:type="paragraph" w:styleId="aff6">
    <w:name w:val="Body Text Indent"/>
    <w:aliases w:val="Основной текст 1,Нумерованный список !!,Надин стиль"/>
    <w:basedOn w:val="a1"/>
    <w:link w:val="aff7"/>
    <w:uiPriority w:val="99"/>
    <w:rsid w:val="001504A2"/>
    <w:pPr>
      <w:spacing w:after="120"/>
      <w:ind w:left="283" w:firstLine="0"/>
      <w:jc w:val="left"/>
    </w:pPr>
    <w:rPr>
      <w:rFonts w:ascii="Times New Roman" w:hAnsi="Times New Roman"/>
      <w:lang w:val="x-none" w:eastAsia="x-none"/>
    </w:rPr>
  </w:style>
  <w:style w:type="character" w:customStyle="1" w:styleId="aff7">
    <w:name w:val="Основной текст с отступом Знак"/>
    <w:aliases w:val="Основной текст 1 Знак,Нумерованный список !! Знак,Надин стиль Знак"/>
    <w:basedOn w:val="a2"/>
    <w:link w:val="aff6"/>
    <w:uiPriority w:val="99"/>
    <w:rsid w:val="001504A2"/>
    <w:rPr>
      <w:rFonts w:ascii="Times New Roman" w:eastAsia="Times New Roman" w:hAnsi="Times New Roman" w:cs="Times New Roman"/>
      <w:sz w:val="24"/>
      <w:szCs w:val="24"/>
      <w:lang w:val="x-none" w:eastAsia="x-none"/>
    </w:rPr>
  </w:style>
  <w:style w:type="paragraph" w:styleId="aff8">
    <w:name w:val="caption"/>
    <w:basedOn w:val="a1"/>
    <w:uiPriority w:val="99"/>
    <w:qFormat/>
    <w:rsid w:val="001504A2"/>
    <w:pPr>
      <w:widowControl w:val="0"/>
      <w:ind w:firstLine="0"/>
      <w:jc w:val="center"/>
    </w:pPr>
    <w:rPr>
      <w:rFonts w:ascii="Times New Roman" w:hAnsi="Times New Roman"/>
      <w:b/>
      <w:sz w:val="28"/>
      <w:szCs w:val="20"/>
    </w:rPr>
  </w:style>
  <w:style w:type="paragraph" w:styleId="aff9">
    <w:name w:val="Subtitle"/>
    <w:basedOn w:val="a1"/>
    <w:link w:val="affa"/>
    <w:qFormat/>
    <w:rsid w:val="001504A2"/>
    <w:pPr>
      <w:widowControl w:val="0"/>
      <w:ind w:firstLine="0"/>
      <w:jc w:val="center"/>
    </w:pPr>
    <w:rPr>
      <w:rFonts w:ascii="Times New Roman" w:hAnsi="Times New Roman"/>
      <w:b/>
      <w:szCs w:val="20"/>
      <w:lang w:val="x-none" w:eastAsia="x-none"/>
    </w:rPr>
  </w:style>
  <w:style w:type="character" w:customStyle="1" w:styleId="affa">
    <w:name w:val="Подзаголовок Знак"/>
    <w:basedOn w:val="a2"/>
    <w:link w:val="aff9"/>
    <w:rsid w:val="001504A2"/>
    <w:rPr>
      <w:rFonts w:ascii="Times New Roman" w:eastAsia="Times New Roman" w:hAnsi="Times New Roman" w:cs="Times New Roman"/>
      <w:b/>
      <w:sz w:val="24"/>
      <w:szCs w:val="20"/>
      <w:lang w:val="x-none" w:eastAsia="x-none"/>
    </w:rPr>
  </w:style>
  <w:style w:type="paragraph" w:styleId="23">
    <w:name w:val="Body Text Indent 2"/>
    <w:basedOn w:val="a1"/>
    <w:link w:val="24"/>
    <w:uiPriority w:val="99"/>
    <w:rsid w:val="001504A2"/>
    <w:pPr>
      <w:spacing w:line="360" w:lineRule="auto"/>
      <w:ind w:firstLine="360"/>
    </w:pPr>
    <w:rPr>
      <w:rFonts w:ascii="Times New Roman" w:hAnsi="Times New Roman"/>
      <w:lang w:val="x-none" w:eastAsia="x-none"/>
    </w:rPr>
  </w:style>
  <w:style w:type="character" w:customStyle="1" w:styleId="24">
    <w:name w:val="Основной текст с отступом 2 Знак"/>
    <w:basedOn w:val="a2"/>
    <w:link w:val="23"/>
    <w:uiPriority w:val="99"/>
    <w:rsid w:val="001504A2"/>
    <w:rPr>
      <w:rFonts w:ascii="Times New Roman" w:eastAsia="Times New Roman" w:hAnsi="Times New Roman" w:cs="Times New Roman"/>
      <w:sz w:val="24"/>
      <w:szCs w:val="24"/>
      <w:lang w:val="x-none" w:eastAsia="x-none"/>
    </w:rPr>
  </w:style>
  <w:style w:type="paragraph" w:styleId="34">
    <w:name w:val="Body Text Indent 3"/>
    <w:basedOn w:val="a1"/>
    <w:link w:val="35"/>
    <w:uiPriority w:val="99"/>
    <w:rsid w:val="001504A2"/>
    <w:pPr>
      <w:spacing w:line="360" w:lineRule="auto"/>
      <w:ind w:firstLine="544"/>
    </w:pPr>
    <w:rPr>
      <w:rFonts w:ascii="Times New Roman" w:hAnsi="Times New Roman"/>
      <w:lang w:val="x-none" w:eastAsia="x-none"/>
    </w:rPr>
  </w:style>
  <w:style w:type="character" w:customStyle="1" w:styleId="35">
    <w:name w:val="Основной текст с отступом 3 Знак"/>
    <w:basedOn w:val="a2"/>
    <w:link w:val="34"/>
    <w:uiPriority w:val="99"/>
    <w:rsid w:val="001504A2"/>
    <w:rPr>
      <w:rFonts w:ascii="Times New Roman" w:eastAsia="Times New Roman" w:hAnsi="Times New Roman" w:cs="Times New Roman"/>
      <w:sz w:val="24"/>
      <w:szCs w:val="24"/>
      <w:lang w:val="x-none" w:eastAsia="x-none"/>
    </w:rPr>
  </w:style>
  <w:style w:type="paragraph" w:customStyle="1" w:styleId="BodyText2">
    <w:name w:val="Body Text 2"/>
    <w:basedOn w:val="a1"/>
    <w:rsid w:val="001504A2"/>
    <w:pPr>
      <w:widowControl w:val="0"/>
      <w:ind w:left="567" w:firstLine="0"/>
      <w:jc w:val="left"/>
    </w:pPr>
    <w:rPr>
      <w:rFonts w:ascii="Times New Roman" w:hAnsi="Times New Roman"/>
      <w:szCs w:val="20"/>
    </w:rPr>
  </w:style>
  <w:style w:type="paragraph" w:customStyle="1" w:styleId="15">
    <w:name w:val=" Знак Знак Знак1"/>
    <w:basedOn w:val="a1"/>
    <w:rsid w:val="001504A2"/>
    <w:pPr>
      <w:spacing w:before="100" w:beforeAutospacing="1" w:after="100" w:afterAutospacing="1"/>
      <w:ind w:firstLine="0"/>
      <w:jc w:val="left"/>
    </w:pPr>
    <w:rPr>
      <w:rFonts w:ascii="Tahoma" w:hAnsi="Tahoma"/>
      <w:sz w:val="20"/>
      <w:szCs w:val="20"/>
      <w:lang w:val="en-US" w:eastAsia="en-US"/>
    </w:rPr>
  </w:style>
  <w:style w:type="table" w:customStyle="1" w:styleId="16">
    <w:name w:val="Сетка таблицы1"/>
    <w:basedOn w:val="a3"/>
    <w:next w:val="af3"/>
    <w:rsid w:val="001504A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1"/>
    <w:link w:val="26"/>
    <w:uiPriority w:val="99"/>
    <w:rsid w:val="001504A2"/>
    <w:pPr>
      <w:spacing w:after="120" w:line="480" w:lineRule="auto"/>
      <w:ind w:firstLine="0"/>
      <w:jc w:val="left"/>
    </w:pPr>
    <w:rPr>
      <w:rFonts w:ascii="Times New Roman" w:hAnsi="Times New Roman"/>
      <w:lang w:val="x-none" w:eastAsia="x-none"/>
    </w:rPr>
  </w:style>
  <w:style w:type="character" w:customStyle="1" w:styleId="26">
    <w:name w:val="Основной текст 2 Знак"/>
    <w:basedOn w:val="a2"/>
    <w:link w:val="25"/>
    <w:uiPriority w:val="99"/>
    <w:rsid w:val="001504A2"/>
    <w:rPr>
      <w:rFonts w:ascii="Times New Roman" w:eastAsia="Times New Roman" w:hAnsi="Times New Roman" w:cs="Times New Roman"/>
      <w:sz w:val="24"/>
      <w:szCs w:val="24"/>
      <w:lang w:val="x-none" w:eastAsia="x-none"/>
    </w:rPr>
  </w:style>
  <w:style w:type="paragraph" w:customStyle="1" w:styleId="affb">
    <w:name w:val=" Знак Знак Знак"/>
    <w:basedOn w:val="a1"/>
    <w:rsid w:val="001504A2"/>
    <w:pPr>
      <w:spacing w:before="100" w:beforeAutospacing="1" w:after="100" w:afterAutospacing="1"/>
      <w:ind w:firstLine="0"/>
      <w:jc w:val="left"/>
    </w:pPr>
    <w:rPr>
      <w:rFonts w:ascii="Tahoma" w:hAnsi="Tahoma"/>
      <w:sz w:val="20"/>
      <w:szCs w:val="20"/>
      <w:lang w:val="en-US" w:eastAsia="en-US"/>
    </w:rPr>
  </w:style>
  <w:style w:type="paragraph" w:customStyle="1" w:styleId="affc">
    <w:name w:val=" Знак Знак Знак Знак Знак Знак"/>
    <w:basedOn w:val="a1"/>
    <w:rsid w:val="001504A2"/>
    <w:pPr>
      <w:spacing w:before="100" w:beforeAutospacing="1" w:after="100" w:afterAutospacing="1"/>
      <w:ind w:firstLine="0"/>
      <w:jc w:val="left"/>
    </w:pPr>
    <w:rPr>
      <w:rFonts w:ascii="Tahoma" w:hAnsi="Tahoma"/>
      <w:sz w:val="20"/>
      <w:szCs w:val="20"/>
      <w:lang w:val="en-US" w:eastAsia="en-US"/>
    </w:rPr>
  </w:style>
  <w:style w:type="paragraph" w:customStyle="1" w:styleId="affd">
    <w:name w:val=" Знак Знак Знак Знак"/>
    <w:basedOn w:val="a1"/>
    <w:rsid w:val="001504A2"/>
    <w:pPr>
      <w:spacing w:after="160" w:line="240" w:lineRule="exact"/>
      <w:ind w:firstLine="0"/>
      <w:jc w:val="left"/>
    </w:pPr>
    <w:rPr>
      <w:rFonts w:ascii="Verdana" w:hAnsi="Verdana"/>
      <w:sz w:val="20"/>
      <w:szCs w:val="20"/>
      <w:lang w:val="en-US" w:eastAsia="en-US"/>
    </w:rPr>
  </w:style>
  <w:style w:type="paragraph" w:customStyle="1" w:styleId="310">
    <w:name w:val="Основной текст 31"/>
    <w:basedOn w:val="a1"/>
    <w:rsid w:val="001504A2"/>
    <w:pPr>
      <w:suppressAutoHyphens/>
      <w:ind w:firstLine="0"/>
    </w:pPr>
    <w:rPr>
      <w:rFonts w:ascii="Times New Roman" w:hAnsi="Times New Roman"/>
      <w:sz w:val="28"/>
      <w:lang w:eastAsia="ar-SA"/>
    </w:rPr>
  </w:style>
  <w:style w:type="paragraph" w:customStyle="1" w:styleId="affe">
    <w:name w:val=" Знак Знак Знак Знак Знак Знак Знак Знак Знак Знак Знак Знак Знак Знак Знак"/>
    <w:basedOn w:val="a1"/>
    <w:rsid w:val="001504A2"/>
    <w:pPr>
      <w:spacing w:before="100" w:beforeAutospacing="1" w:after="100" w:afterAutospacing="1"/>
      <w:ind w:firstLine="0"/>
      <w:jc w:val="left"/>
    </w:pPr>
    <w:rPr>
      <w:rFonts w:ascii="Tahoma" w:hAnsi="Tahoma"/>
      <w:sz w:val="20"/>
      <w:szCs w:val="20"/>
      <w:lang w:val="en-US" w:eastAsia="en-US"/>
    </w:rPr>
  </w:style>
  <w:style w:type="character" w:styleId="afff">
    <w:name w:val="Strong"/>
    <w:uiPriority w:val="22"/>
    <w:qFormat/>
    <w:rsid w:val="001504A2"/>
    <w:rPr>
      <w:b/>
      <w:bCs/>
    </w:rPr>
  </w:style>
  <w:style w:type="character" w:styleId="afff0">
    <w:name w:val="Intense Emphasis"/>
    <w:uiPriority w:val="21"/>
    <w:qFormat/>
    <w:rsid w:val="001504A2"/>
    <w:rPr>
      <w:b/>
      <w:bCs/>
      <w:i/>
      <w:iCs/>
      <w:color w:val="4F81BD"/>
    </w:rPr>
  </w:style>
  <w:style w:type="paragraph" w:styleId="afff1">
    <w:name w:val="TOC Heading"/>
    <w:basedOn w:val="1"/>
    <w:next w:val="a1"/>
    <w:uiPriority w:val="39"/>
    <w:qFormat/>
    <w:rsid w:val="001504A2"/>
    <w:pPr>
      <w:keepNext/>
      <w:keepLines/>
      <w:spacing w:before="480" w:line="276" w:lineRule="auto"/>
      <w:ind w:firstLine="0"/>
      <w:jc w:val="left"/>
      <w:outlineLvl w:val="9"/>
    </w:pPr>
    <w:rPr>
      <w:rFonts w:ascii="Cambria" w:hAnsi="Cambria"/>
      <w:color w:val="365F91"/>
      <w:kern w:val="0"/>
      <w:sz w:val="28"/>
      <w:szCs w:val="28"/>
      <w:lang w:val="ru-RU" w:eastAsia="en-US"/>
    </w:rPr>
  </w:style>
  <w:style w:type="paragraph" w:styleId="17">
    <w:name w:val="toc 1"/>
    <w:basedOn w:val="a1"/>
    <w:next w:val="a1"/>
    <w:autoRedefine/>
    <w:uiPriority w:val="39"/>
    <w:unhideWhenUsed/>
    <w:rsid w:val="001504A2"/>
    <w:pPr>
      <w:tabs>
        <w:tab w:val="right" w:leader="dot" w:pos="9344"/>
      </w:tabs>
      <w:spacing w:line="360" w:lineRule="auto"/>
      <w:ind w:firstLine="0"/>
    </w:pPr>
    <w:rPr>
      <w:rFonts w:ascii="Times New Roman" w:hAnsi="Times New Roman"/>
    </w:rPr>
  </w:style>
  <w:style w:type="paragraph" w:styleId="27">
    <w:name w:val="toc 2"/>
    <w:basedOn w:val="a1"/>
    <w:next w:val="a1"/>
    <w:autoRedefine/>
    <w:uiPriority w:val="39"/>
    <w:unhideWhenUsed/>
    <w:rsid w:val="001504A2"/>
    <w:pPr>
      <w:ind w:left="240" w:firstLine="0"/>
      <w:jc w:val="left"/>
    </w:pPr>
    <w:rPr>
      <w:rFonts w:ascii="Times New Roman" w:hAnsi="Times New Roman"/>
    </w:rPr>
  </w:style>
  <w:style w:type="paragraph" w:styleId="36">
    <w:name w:val="toc 3"/>
    <w:basedOn w:val="a1"/>
    <w:next w:val="a1"/>
    <w:autoRedefine/>
    <w:uiPriority w:val="39"/>
    <w:unhideWhenUsed/>
    <w:rsid w:val="001504A2"/>
    <w:pPr>
      <w:ind w:left="480" w:firstLine="0"/>
      <w:jc w:val="left"/>
    </w:pPr>
    <w:rPr>
      <w:rFonts w:ascii="Times New Roman" w:hAnsi="Times New Roman"/>
    </w:rPr>
  </w:style>
  <w:style w:type="character" w:styleId="afff2">
    <w:name w:val="Book Title"/>
    <w:uiPriority w:val="33"/>
    <w:qFormat/>
    <w:rsid w:val="001504A2"/>
    <w:rPr>
      <w:b/>
      <w:bCs/>
      <w:smallCaps/>
      <w:spacing w:val="5"/>
    </w:rPr>
  </w:style>
  <w:style w:type="paragraph" w:customStyle="1" w:styleId="afff3">
    <w:name w:val=" Знак Знак"/>
    <w:basedOn w:val="a1"/>
    <w:rsid w:val="001504A2"/>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BodyText3">
    <w:name w:val="Body Text 3"/>
    <w:basedOn w:val="a1"/>
    <w:rsid w:val="001504A2"/>
    <w:pPr>
      <w:overflowPunct w:val="0"/>
      <w:autoSpaceDE w:val="0"/>
      <w:autoSpaceDN w:val="0"/>
      <w:adjustRightInd w:val="0"/>
      <w:ind w:firstLine="0"/>
      <w:jc w:val="left"/>
    </w:pPr>
    <w:rPr>
      <w:sz w:val="28"/>
      <w:szCs w:val="20"/>
    </w:rPr>
  </w:style>
  <w:style w:type="paragraph" w:customStyle="1" w:styleId="afff4">
    <w:name w:val=" Знак Знак Знак Знак Знак Знак Знак Знак Знак Знак Знак Знак Знак Знак Знак Знак Знак Знак Знак Знак Знак Знак Знак Знак"/>
    <w:basedOn w:val="a1"/>
    <w:rsid w:val="001504A2"/>
    <w:pPr>
      <w:spacing w:after="160" w:line="240" w:lineRule="exact"/>
      <w:ind w:firstLine="0"/>
      <w:jc w:val="left"/>
    </w:pPr>
    <w:rPr>
      <w:rFonts w:ascii="Verdana" w:hAnsi="Verdana"/>
      <w:sz w:val="20"/>
      <w:szCs w:val="20"/>
      <w:lang w:val="en-US" w:eastAsia="en-US"/>
    </w:rPr>
  </w:style>
  <w:style w:type="paragraph" w:customStyle="1" w:styleId="-1">
    <w:name w:val="-Текст1"/>
    <w:basedOn w:val="a1"/>
    <w:rsid w:val="001504A2"/>
    <w:pPr>
      <w:widowControl w:val="0"/>
      <w:ind w:firstLine="720"/>
    </w:pPr>
    <w:rPr>
      <w:rFonts w:ascii="a_Timer" w:hAnsi="a_Timer"/>
      <w:snapToGrid w:val="0"/>
      <w:lang w:val="en-US"/>
    </w:rPr>
  </w:style>
  <w:style w:type="paragraph" w:customStyle="1" w:styleId="afff5">
    <w:name w:val="Знак"/>
    <w:basedOn w:val="a1"/>
    <w:rsid w:val="001504A2"/>
    <w:pPr>
      <w:spacing w:after="160" w:line="240" w:lineRule="exact"/>
      <w:ind w:firstLine="0"/>
      <w:jc w:val="left"/>
    </w:pPr>
    <w:rPr>
      <w:rFonts w:ascii="Verdana" w:hAnsi="Verdana"/>
      <w:sz w:val="20"/>
      <w:szCs w:val="20"/>
      <w:lang w:val="en-US" w:eastAsia="en-US"/>
    </w:rPr>
  </w:style>
  <w:style w:type="character" w:customStyle="1" w:styleId="afff6">
    <w:name w:val="Цветовое выделение"/>
    <w:rsid w:val="001504A2"/>
    <w:rPr>
      <w:b/>
      <w:bCs/>
      <w:color w:val="000080"/>
    </w:rPr>
  </w:style>
  <w:style w:type="character" w:customStyle="1" w:styleId="afff7">
    <w:name w:val="Гипертекстовая ссылка"/>
    <w:uiPriority w:val="99"/>
    <w:rsid w:val="001504A2"/>
    <w:rPr>
      <w:b/>
      <w:bCs/>
      <w:color w:val="008000"/>
    </w:rPr>
  </w:style>
  <w:style w:type="paragraph" w:customStyle="1" w:styleId="afff8">
    <w:name w:val=" Знак"/>
    <w:basedOn w:val="a1"/>
    <w:rsid w:val="001504A2"/>
    <w:pPr>
      <w:ind w:firstLine="0"/>
      <w:jc w:val="left"/>
    </w:pPr>
    <w:rPr>
      <w:rFonts w:ascii="Verdana" w:hAnsi="Verdana" w:cs="Verdana"/>
      <w:sz w:val="20"/>
      <w:szCs w:val="20"/>
      <w:lang w:val="en-US" w:eastAsia="en-US"/>
    </w:rPr>
  </w:style>
  <w:style w:type="character" w:customStyle="1" w:styleId="afe">
    <w:name w:val="Без интервала Знак"/>
    <w:link w:val="afd"/>
    <w:uiPriority w:val="1"/>
    <w:locked/>
    <w:rsid w:val="001504A2"/>
    <w:rPr>
      <w:rFonts w:ascii="Calibri" w:eastAsia="Calibri" w:hAnsi="Calibri" w:cs="Times New Roman"/>
    </w:rPr>
  </w:style>
  <w:style w:type="table" w:styleId="18">
    <w:name w:val="Table Classic 1"/>
    <w:basedOn w:val="a3"/>
    <w:rsid w:val="001504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9">
    <w:name w:val=" Знак1"/>
    <w:basedOn w:val="a1"/>
    <w:rsid w:val="001504A2"/>
    <w:pPr>
      <w:spacing w:after="160" w:line="240" w:lineRule="exact"/>
      <w:ind w:firstLine="0"/>
      <w:jc w:val="left"/>
    </w:pPr>
    <w:rPr>
      <w:rFonts w:ascii="Verdana" w:hAnsi="Verdana" w:cs="Verdana"/>
      <w:sz w:val="20"/>
      <w:szCs w:val="20"/>
      <w:lang w:val="en-US" w:eastAsia="en-US"/>
    </w:rPr>
  </w:style>
  <w:style w:type="paragraph" w:customStyle="1" w:styleId="text">
    <w:name w:val="text"/>
    <w:basedOn w:val="a1"/>
    <w:rsid w:val="001504A2"/>
    <w:pPr>
      <w:spacing w:before="100" w:beforeAutospacing="1" w:after="100" w:afterAutospacing="1"/>
      <w:ind w:firstLine="0"/>
      <w:jc w:val="left"/>
    </w:pPr>
    <w:rPr>
      <w:rFonts w:eastAsia="Calibri" w:cs="Arial"/>
      <w:color w:val="000000"/>
    </w:rPr>
  </w:style>
  <w:style w:type="paragraph" w:customStyle="1" w:styleId="1a">
    <w:name w:val="Знак Знак1 Знак"/>
    <w:basedOn w:val="a1"/>
    <w:rsid w:val="001504A2"/>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ConsCell">
    <w:name w:val="ConsCell"/>
    <w:rsid w:val="001504A2"/>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1504A2"/>
    <w:rPr>
      <w:rFonts w:ascii="Times New Roman" w:hAnsi="Times New Roman" w:cs="Times New Roman"/>
      <w:sz w:val="26"/>
      <w:szCs w:val="26"/>
    </w:rPr>
  </w:style>
  <w:style w:type="paragraph" w:customStyle="1" w:styleId="Style7">
    <w:name w:val="Style7"/>
    <w:basedOn w:val="a1"/>
    <w:uiPriority w:val="99"/>
    <w:rsid w:val="001504A2"/>
    <w:pPr>
      <w:widowControl w:val="0"/>
      <w:autoSpaceDE w:val="0"/>
      <w:autoSpaceDN w:val="0"/>
      <w:adjustRightInd w:val="0"/>
      <w:ind w:firstLine="0"/>
      <w:jc w:val="left"/>
    </w:pPr>
    <w:rPr>
      <w:rFonts w:ascii="Times New Roman" w:hAnsi="Times New Roman"/>
    </w:rPr>
  </w:style>
  <w:style w:type="paragraph" w:customStyle="1" w:styleId="Style1">
    <w:name w:val="Style1"/>
    <w:basedOn w:val="a1"/>
    <w:uiPriority w:val="99"/>
    <w:rsid w:val="001504A2"/>
    <w:pPr>
      <w:widowControl w:val="0"/>
      <w:autoSpaceDE w:val="0"/>
      <w:autoSpaceDN w:val="0"/>
      <w:adjustRightInd w:val="0"/>
      <w:spacing w:line="337" w:lineRule="exact"/>
      <w:ind w:firstLine="696"/>
    </w:pPr>
    <w:rPr>
      <w:rFonts w:ascii="Times New Roman" w:hAnsi="Times New Roman"/>
    </w:rPr>
  </w:style>
  <w:style w:type="paragraph" w:customStyle="1" w:styleId="1b">
    <w:name w:val="Обычный1"/>
    <w:rsid w:val="001504A2"/>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1504A2"/>
    <w:rPr>
      <w:rFonts w:ascii="Times New Roman" w:hAnsi="Times New Roman" w:cs="Times New Roman"/>
      <w:sz w:val="22"/>
      <w:szCs w:val="22"/>
    </w:rPr>
  </w:style>
  <w:style w:type="character" w:customStyle="1" w:styleId="hl1">
    <w:name w:val="hl1"/>
    <w:rsid w:val="001504A2"/>
    <w:rPr>
      <w:color w:val="4682B4"/>
    </w:rPr>
  </w:style>
  <w:style w:type="paragraph" w:customStyle="1" w:styleId="28">
    <w:name w:val="Знак Знак2 Знак"/>
    <w:basedOn w:val="a1"/>
    <w:rsid w:val="001504A2"/>
    <w:pPr>
      <w:widowControl w:val="0"/>
      <w:adjustRightInd w:val="0"/>
      <w:spacing w:after="160" w:line="240" w:lineRule="exact"/>
      <w:ind w:firstLine="0"/>
      <w:jc w:val="right"/>
    </w:pPr>
    <w:rPr>
      <w:rFonts w:ascii="Times New Roman" w:hAnsi="Times New Roman"/>
      <w:sz w:val="20"/>
      <w:szCs w:val="20"/>
      <w:lang w:val="en-GB" w:eastAsia="en-US"/>
    </w:rPr>
  </w:style>
  <w:style w:type="character" w:customStyle="1" w:styleId="st">
    <w:name w:val="st"/>
    <w:rsid w:val="001504A2"/>
  </w:style>
  <w:style w:type="character" w:customStyle="1" w:styleId="aff0">
    <w:name w:val="Абзац списка Знак"/>
    <w:aliases w:val="List Paragraph Знак,Абзац с отступом Знак,Маркированный Знак,Абзац списка11 Знак"/>
    <w:link w:val="aff"/>
    <w:uiPriority w:val="34"/>
    <w:locked/>
    <w:rsid w:val="001504A2"/>
    <w:rPr>
      <w:rFonts w:ascii="Calibri" w:eastAsia="Calibri" w:hAnsi="Calibri" w:cs="Times New Roman"/>
      <w:lang w:val="x-none"/>
    </w:rPr>
  </w:style>
  <w:style w:type="paragraph" w:customStyle="1" w:styleId="Default">
    <w:name w:val="Default"/>
    <w:qFormat/>
    <w:rsid w:val="001504A2"/>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ConsPlusNormal0">
    <w:name w:val="ConsPlusNormal Знак"/>
    <w:link w:val="ConsPlusNormal"/>
    <w:locked/>
    <w:rsid w:val="001504A2"/>
    <w:rPr>
      <w:rFonts w:ascii="Arial" w:eastAsia="Times New Roman" w:hAnsi="Arial" w:cs="Arial"/>
      <w:sz w:val="20"/>
      <w:szCs w:val="20"/>
      <w:lang w:eastAsia="ru-RU"/>
    </w:rPr>
  </w:style>
  <w:style w:type="character" w:customStyle="1" w:styleId="blk">
    <w:name w:val="blk"/>
    <w:rsid w:val="001504A2"/>
  </w:style>
  <w:style w:type="character" w:customStyle="1" w:styleId="nobr">
    <w:name w:val="nobr"/>
    <w:rsid w:val="001504A2"/>
  </w:style>
  <w:style w:type="character" w:customStyle="1" w:styleId="29">
    <w:name w:val="Основной текст (2)_"/>
    <w:link w:val="2a"/>
    <w:locked/>
    <w:rsid w:val="001504A2"/>
    <w:rPr>
      <w:sz w:val="28"/>
      <w:szCs w:val="28"/>
      <w:shd w:val="clear" w:color="auto" w:fill="FFFFFF"/>
    </w:rPr>
  </w:style>
  <w:style w:type="paragraph" w:customStyle="1" w:styleId="2a">
    <w:name w:val="Основной текст (2)"/>
    <w:basedOn w:val="a1"/>
    <w:link w:val="29"/>
    <w:rsid w:val="001504A2"/>
    <w:pPr>
      <w:widowControl w:val="0"/>
      <w:shd w:val="clear" w:color="auto" w:fill="FFFFFF"/>
      <w:spacing w:before="360" w:after="180" w:line="0" w:lineRule="atLeast"/>
      <w:ind w:firstLine="0"/>
    </w:pPr>
    <w:rPr>
      <w:rFonts w:asciiTheme="minorHAnsi" w:eastAsiaTheme="minorHAnsi" w:hAnsiTheme="minorHAnsi" w:cstheme="minorBidi"/>
      <w:sz w:val="28"/>
      <w:szCs w:val="28"/>
      <w:lang w:eastAsia="en-US"/>
    </w:rPr>
  </w:style>
  <w:style w:type="paragraph" w:styleId="afff9">
    <w:name w:val="endnote text"/>
    <w:basedOn w:val="a1"/>
    <w:link w:val="afffa"/>
    <w:uiPriority w:val="99"/>
    <w:unhideWhenUsed/>
    <w:rsid w:val="001504A2"/>
    <w:pPr>
      <w:ind w:firstLine="0"/>
      <w:jc w:val="left"/>
    </w:pPr>
    <w:rPr>
      <w:rFonts w:ascii="Times New Roman" w:hAnsi="Times New Roman"/>
      <w:sz w:val="20"/>
      <w:szCs w:val="20"/>
    </w:rPr>
  </w:style>
  <w:style w:type="character" w:customStyle="1" w:styleId="afffa">
    <w:name w:val="Текст концевой сноски Знак"/>
    <w:basedOn w:val="a2"/>
    <w:link w:val="afff9"/>
    <w:uiPriority w:val="99"/>
    <w:rsid w:val="001504A2"/>
    <w:rPr>
      <w:rFonts w:ascii="Times New Roman" w:eastAsia="Times New Roman" w:hAnsi="Times New Roman" w:cs="Times New Roman"/>
      <w:sz w:val="20"/>
      <w:szCs w:val="20"/>
      <w:lang w:eastAsia="ru-RU"/>
    </w:rPr>
  </w:style>
  <w:style w:type="character" w:styleId="afffb">
    <w:name w:val="endnote reference"/>
    <w:uiPriority w:val="99"/>
    <w:unhideWhenUsed/>
    <w:rsid w:val="001504A2"/>
    <w:rPr>
      <w:vertAlign w:val="superscript"/>
    </w:rPr>
  </w:style>
  <w:style w:type="character" w:styleId="afffc">
    <w:name w:val="Emphasis"/>
    <w:uiPriority w:val="20"/>
    <w:qFormat/>
    <w:rsid w:val="001504A2"/>
    <w:rPr>
      <w:i/>
      <w:iCs/>
    </w:rPr>
  </w:style>
  <w:style w:type="numbering" w:customStyle="1" w:styleId="140">
    <w:name w:val="Нет списка14"/>
    <w:next w:val="a4"/>
    <w:uiPriority w:val="99"/>
    <w:semiHidden/>
    <w:rsid w:val="001504A2"/>
  </w:style>
  <w:style w:type="numbering" w:customStyle="1" w:styleId="150">
    <w:name w:val="Нет списка15"/>
    <w:next w:val="a4"/>
    <w:uiPriority w:val="99"/>
    <w:semiHidden/>
    <w:rsid w:val="001504A2"/>
  </w:style>
  <w:style w:type="numbering" w:customStyle="1" w:styleId="160">
    <w:name w:val="Нет списка16"/>
    <w:next w:val="a4"/>
    <w:uiPriority w:val="99"/>
    <w:semiHidden/>
    <w:rsid w:val="001504A2"/>
  </w:style>
  <w:style w:type="numbering" w:customStyle="1" w:styleId="170">
    <w:name w:val="Нет списка17"/>
    <w:next w:val="a4"/>
    <w:uiPriority w:val="99"/>
    <w:semiHidden/>
    <w:rsid w:val="001504A2"/>
  </w:style>
  <w:style w:type="numbering" w:customStyle="1" w:styleId="180">
    <w:name w:val="Нет списка18"/>
    <w:next w:val="a4"/>
    <w:uiPriority w:val="99"/>
    <w:semiHidden/>
    <w:rsid w:val="001504A2"/>
  </w:style>
  <w:style w:type="numbering" w:customStyle="1" w:styleId="190">
    <w:name w:val="Нет списка19"/>
    <w:next w:val="a4"/>
    <w:uiPriority w:val="99"/>
    <w:semiHidden/>
    <w:rsid w:val="001504A2"/>
  </w:style>
  <w:style w:type="numbering" w:customStyle="1" w:styleId="200">
    <w:name w:val="Нет списка20"/>
    <w:next w:val="a4"/>
    <w:uiPriority w:val="99"/>
    <w:semiHidden/>
    <w:rsid w:val="001504A2"/>
  </w:style>
  <w:style w:type="numbering" w:customStyle="1" w:styleId="210">
    <w:name w:val="Нет списка21"/>
    <w:next w:val="a4"/>
    <w:semiHidden/>
    <w:rsid w:val="001504A2"/>
  </w:style>
  <w:style w:type="numbering" w:customStyle="1" w:styleId="220">
    <w:name w:val="Нет списка22"/>
    <w:next w:val="a4"/>
    <w:semiHidden/>
    <w:rsid w:val="001504A2"/>
  </w:style>
  <w:style w:type="numbering" w:customStyle="1" w:styleId="230">
    <w:name w:val="Нет списка23"/>
    <w:next w:val="a4"/>
    <w:semiHidden/>
    <w:rsid w:val="001504A2"/>
  </w:style>
  <w:style w:type="numbering" w:customStyle="1" w:styleId="240">
    <w:name w:val="Нет списка24"/>
    <w:next w:val="a4"/>
    <w:uiPriority w:val="99"/>
    <w:semiHidden/>
    <w:rsid w:val="001504A2"/>
  </w:style>
  <w:style w:type="numbering" w:customStyle="1" w:styleId="250">
    <w:name w:val="Нет списка25"/>
    <w:next w:val="a4"/>
    <w:uiPriority w:val="99"/>
    <w:semiHidden/>
    <w:rsid w:val="001504A2"/>
  </w:style>
  <w:style w:type="numbering" w:customStyle="1" w:styleId="260">
    <w:name w:val="Нет списка26"/>
    <w:next w:val="a4"/>
    <w:uiPriority w:val="99"/>
    <w:semiHidden/>
    <w:rsid w:val="001504A2"/>
  </w:style>
  <w:style w:type="numbering" w:customStyle="1" w:styleId="270">
    <w:name w:val="Нет списка27"/>
    <w:next w:val="a4"/>
    <w:uiPriority w:val="99"/>
    <w:semiHidden/>
    <w:rsid w:val="001504A2"/>
  </w:style>
  <w:style w:type="numbering" w:customStyle="1" w:styleId="280">
    <w:name w:val="Нет списка28"/>
    <w:next w:val="a4"/>
    <w:uiPriority w:val="99"/>
    <w:semiHidden/>
    <w:rsid w:val="001504A2"/>
  </w:style>
  <w:style w:type="numbering" w:customStyle="1" w:styleId="290">
    <w:name w:val="Нет списка29"/>
    <w:next w:val="a4"/>
    <w:uiPriority w:val="99"/>
    <w:semiHidden/>
    <w:rsid w:val="001504A2"/>
  </w:style>
  <w:style w:type="numbering" w:customStyle="1" w:styleId="300">
    <w:name w:val="Нет списка30"/>
    <w:next w:val="a4"/>
    <w:uiPriority w:val="99"/>
    <w:semiHidden/>
    <w:rsid w:val="001504A2"/>
  </w:style>
  <w:style w:type="numbering" w:customStyle="1" w:styleId="311">
    <w:name w:val="Нет списка31"/>
    <w:next w:val="a4"/>
    <w:semiHidden/>
    <w:rsid w:val="001504A2"/>
  </w:style>
  <w:style w:type="numbering" w:customStyle="1" w:styleId="320">
    <w:name w:val="Нет списка32"/>
    <w:next w:val="a4"/>
    <w:semiHidden/>
    <w:rsid w:val="001504A2"/>
  </w:style>
  <w:style w:type="numbering" w:customStyle="1" w:styleId="330">
    <w:name w:val="Нет списка33"/>
    <w:next w:val="a4"/>
    <w:semiHidden/>
    <w:rsid w:val="001504A2"/>
  </w:style>
  <w:style w:type="numbering" w:customStyle="1" w:styleId="340">
    <w:name w:val="Нет списка34"/>
    <w:next w:val="a4"/>
    <w:uiPriority w:val="99"/>
    <w:semiHidden/>
    <w:rsid w:val="001504A2"/>
  </w:style>
  <w:style w:type="numbering" w:customStyle="1" w:styleId="350">
    <w:name w:val="Нет списка35"/>
    <w:next w:val="a4"/>
    <w:uiPriority w:val="99"/>
    <w:semiHidden/>
    <w:rsid w:val="001504A2"/>
  </w:style>
  <w:style w:type="numbering" w:customStyle="1" w:styleId="360">
    <w:name w:val="Нет списка36"/>
    <w:next w:val="a4"/>
    <w:uiPriority w:val="99"/>
    <w:semiHidden/>
    <w:rsid w:val="001504A2"/>
  </w:style>
  <w:style w:type="numbering" w:customStyle="1" w:styleId="37">
    <w:name w:val="Нет списка37"/>
    <w:next w:val="a4"/>
    <w:uiPriority w:val="99"/>
    <w:semiHidden/>
    <w:rsid w:val="001504A2"/>
  </w:style>
  <w:style w:type="numbering" w:customStyle="1" w:styleId="38">
    <w:name w:val="Нет списка38"/>
    <w:next w:val="a4"/>
    <w:uiPriority w:val="99"/>
    <w:semiHidden/>
    <w:rsid w:val="001504A2"/>
  </w:style>
  <w:style w:type="numbering" w:customStyle="1" w:styleId="39">
    <w:name w:val="Нет списка39"/>
    <w:next w:val="a4"/>
    <w:uiPriority w:val="99"/>
    <w:semiHidden/>
    <w:rsid w:val="001504A2"/>
  </w:style>
  <w:style w:type="numbering" w:customStyle="1" w:styleId="400">
    <w:name w:val="Нет списка40"/>
    <w:next w:val="a4"/>
    <w:uiPriority w:val="99"/>
    <w:semiHidden/>
    <w:rsid w:val="001504A2"/>
  </w:style>
  <w:style w:type="numbering" w:customStyle="1" w:styleId="410">
    <w:name w:val="Нет списка41"/>
    <w:next w:val="a4"/>
    <w:semiHidden/>
    <w:rsid w:val="001504A2"/>
  </w:style>
  <w:style w:type="numbering" w:customStyle="1" w:styleId="42">
    <w:name w:val="Нет списка42"/>
    <w:next w:val="a4"/>
    <w:semiHidden/>
    <w:rsid w:val="001504A2"/>
  </w:style>
  <w:style w:type="numbering" w:customStyle="1" w:styleId="43">
    <w:name w:val="Нет списка43"/>
    <w:next w:val="a4"/>
    <w:semiHidden/>
    <w:rsid w:val="001504A2"/>
  </w:style>
  <w:style w:type="numbering" w:customStyle="1" w:styleId="44">
    <w:name w:val="Нет списка44"/>
    <w:next w:val="a4"/>
    <w:uiPriority w:val="99"/>
    <w:semiHidden/>
    <w:rsid w:val="001504A2"/>
  </w:style>
  <w:style w:type="numbering" w:customStyle="1" w:styleId="45">
    <w:name w:val="Нет списка45"/>
    <w:next w:val="a4"/>
    <w:uiPriority w:val="99"/>
    <w:semiHidden/>
    <w:rsid w:val="001504A2"/>
  </w:style>
  <w:style w:type="paragraph" w:customStyle="1" w:styleId="211">
    <w:name w:val="Основной текст 21"/>
    <w:basedOn w:val="a1"/>
    <w:uiPriority w:val="99"/>
    <w:rsid w:val="001504A2"/>
    <w:pPr>
      <w:widowControl w:val="0"/>
      <w:ind w:left="567" w:firstLine="0"/>
      <w:jc w:val="left"/>
    </w:pPr>
    <w:rPr>
      <w:rFonts w:ascii="Times New Roman" w:hAnsi="Times New Roman"/>
      <w:szCs w:val="20"/>
    </w:rPr>
  </w:style>
  <w:style w:type="paragraph" w:customStyle="1" w:styleId="1c">
    <w:name w:val="Знак Знак Знак1"/>
    <w:basedOn w:val="a1"/>
    <w:rsid w:val="001504A2"/>
    <w:pPr>
      <w:spacing w:before="100" w:beforeAutospacing="1" w:after="100" w:afterAutospacing="1"/>
      <w:ind w:firstLine="0"/>
      <w:jc w:val="left"/>
    </w:pPr>
    <w:rPr>
      <w:rFonts w:ascii="Tahoma" w:hAnsi="Tahoma"/>
      <w:sz w:val="20"/>
      <w:szCs w:val="20"/>
      <w:lang w:val="en-US" w:eastAsia="en-US"/>
    </w:rPr>
  </w:style>
  <w:style w:type="paragraph" w:customStyle="1" w:styleId="afffd">
    <w:name w:val="Знак Знак Знак"/>
    <w:basedOn w:val="a1"/>
    <w:rsid w:val="001504A2"/>
    <w:pPr>
      <w:spacing w:before="100" w:beforeAutospacing="1" w:after="100" w:afterAutospacing="1"/>
      <w:ind w:firstLine="0"/>
      <w:jc w:val="left"/>
    </w:pPr>
    <w:rPr>
      <w:rFonts w:ascii="Tahoma" w:hAnsi="Tahoma"/>
      <w:sz w:val="20"/>
      <w:szCs w:val="20"/>
      <w:lang w:val="en-US" w:eastAsia="en-US"/>
    </w:rPr>
  </w:style>
  <w:style w:type="paragraph" w:customStyle="1" w:styleId="afffe">
    <w:name w:val="Знак Знак Знак Знак Знак Знак"/>
    <w:basedOn w:val="a1"/>
    <w:rsid w:val="001504A2"/>
    <w:pPr>
      <w:spacing w:before="100" w:beforeAutospacing="1" w:after="100" w:afterAutospacing="1"/>
      <w:ind w:firstLine="0"/>
      <w:jc w:val="left"/>
    </w:pPr>
    <w:rPr>
      <w:rFonts w:ascii="Tahoma" w:hAnsi="Tahoma"/>
      <w:sz w:val="20"/>
      <w:szCs w:val="20"/>
      <w:lang w:val="en-US" w:eastAsia="en-US"/>
    </w:rPr>
  </w:style>
  <w:style w:type="paragraph" w:customStyle="1" w:styleId="affff">
    <w:name w:val="Знак Знак Знак Знак"/>
    <w:basedOn w:val="a1"/>
    <w:rsid w:val="001504A2"/>
    <w:pPr>
      <w:spacing w:after="160" w:line="240" w:lineRule="exact"/>
      <w:ind w:firstLine="0"/>
      <w:jc w:val="left"/>
    </w:pPr>
    <w:rPr>
      <w:rFonts w:ascii="Verdana" w:hAnsi="Verdana"/>
      <w:sz w:val="20"/>
      <w:szCs w:val="20"/>
      <w:lang w:val="en-US" w:eastAsia="en-US"/>
    </w:rPr>
  </w:style>
  <w:style w:type="paragraph" w:customStyle="1" w:styleId="affff0">
    <w:name w:val="Знак Знак Знак Знак Знак Знак Знак Знак Знак Знак Знак Знак Знак Знак Знак"/>
    <w:basedOn w:val="a1"/>
    <w:rsid w:val="001504A2"/>
    <w:pPr>
      <w:spacing w:before="100" w:beforeAutospacing="1" w:after="100" w:afterAutospacing="1"/>
      <w:ind w:firstLine="0"/>
      <w:jc w:val="left"/>
    </w:pPr>
    <w:rPr>
      <w:rFonts w:ascii="Tahoma" w:hAnsi="Tahoma"/>
      <w:sz w:val="20"/>
      <w:szCs w:val="20"/>
      <w:lang w:val="en-US" w:eastAsia="en-US"/>
    </w:rPr>
  </w:style>
  <w:style w:type="paragraph" w:customStyle="1" w:styleId="321">
    <w:name w:val="Основной текст 32"/>
    <w:basedOn w:val="a1"/>
    <w:rsid w:val="001504A2"/>
    <w:pPr>
      <w:overflowPunct w:val="0"/>
      <w:autoSpaceDE w:val="0"/>
      <w:autoSpaceDN w:val="0"/>
      <w:adjustRightInd w:val="0"/>
      <w:ind w:firstLine="0"/>
      <w:jc w:val="left"/>
    </w:pPr>
    <w:rPr>
      <w:sz w:val="28"/>
      <w:szCs w:val="20"/>
    </w:rPr>
  </w:style>
  <w:style w:type="paragraph" w:customStyle="1" w:styleId="affff1">
    <w:name w:val="Знак Знак Знак Знак Знак Знак Знак Знак Знак Знак Знак Знак Знак Знак Знак Знак Знак Знак Знак Знак Знак Знак Знак Знак"/>
    <w:basedOn w:val="a1"/>
    <w:rsid w:val="001504A2"/>
    <w:pPr>
      <w:spacing w:after="160" w:line="240" w:lineRule="exact"/>
      <w:ind w:firstLine="0"/>
      <w:jc w:val="left"/>
    </w:pPr>
    <w:rPr>
      <w:rFonts w:ascii="Verdana" w:hAnsi="Verdana"/>
      <w:sz w:val="20"/>
      <w:szCs w:val="20"/>
      <w:lang w:val="en-US" w:eastAsia="en-US"/>
    </w:rPr>
  </w:style>
  <w:style w:type="paragraph" w:customStyle="1" w:styleId="2b">
    <w:name w:val="Знак2"/>
    <w:basedOn w:val="a1"/>
    <w:rsid w:val="001504A2"/>
    <w:pPr>
      <w:ind w:firstLine="0"/>
      <w:jc w:val="left"/>
    </w:pPr>
    <w:rPr>
      <w:rFonts w:ascii="Verdana" w:hAnsi="Verdana" w:cs="Verdana"/>
      <w:sz w:val="20"/>
      <w:szCs w:val="20"/>
      <w:lang w:val="en-US" w:eastAsia="en-US"/>
    </w:rPr>
  </w:style>
  <w:style w:type="table" w:customStyle="1" w:styleId="111">
    <w:name w:val="Классическая таблица 11"/>
    <w:basedOn w:val="a3"/>
    <w:next w:val="18"/>
    <w:rsid w:val="001504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d">
    <w:name w:val="Знак1"/>
    <w:basedOn w:val="a1"/>
    <w:rsid w:val="001504A2"/>
    <w:pPr>
      <w:spacing w:after="160" w:line="240" w:lineRule="exact"/>
      <w:ind w:firstLine="0"/>
      <w:jc w:val="left"/>
    </w:pPr>
    <w:rPr>
      <w:rFonts w:ascii="Verdana" w:hAnsi="Verdana" w:cs="Verdana"/>
      <w:sz w:val="20"/>
      <w:szCs w:val="20"/>
      <w:lang w:val="en-US" w:eastAsia="en-US"/>
    </w:rPr>
  </w:style>
  <w:style w:type="numbering" w:customStyle="1" w:styleId="1100">
    <w:name w:val="Нет списка110"/>
    <w:next w:val="a4"/>
    <w:uiPriority w:val="99"/>
    <w:semiHidden/>
    <w:unhideWhenUsed/>
    <w:rsid w:val="001504A2"/>
  </w:style>
  <w:style w:type="paragraph" w:styleId="affff2">
    <w:name w:val="Salutation"/>
    <w:basedOn w:val="a1"/>
    <w:next w:val="a1"/>
    <w:link w:val="affff3"/>
    <w:uiPriority w:val="99"/>
    <w:unhideWhenUsed/>
    <w:rsid w:val="001504A2"/>
    <w:pPr>
      <w:spacing w:before="480" w:after="240"/>
      <w:ind w:firstLine="0"/>
      <w:jc w:val="left"/>
    </w:pPr>
    <w:rPr>
      <w:sz w:val="20"/>
      <w:szCs w:val="20"/>
      <w:lang w:val="en-US" w:eastAsia="en-US"/>
    </w:rPr>
  </w:style>
  <w:style w:type="character" w:customStyle="1" w:styleId="affff3">
    <w:name w:val="Приветствие Знак"/>
    <w:basedOn w:val="a2"/>
    <w:link w:val="affff2"/>
    <w:uiPriority w:val="99"/>
    <w:rsid w:val="001504A2"/>
    <w:rPr>
      <w:rFonts w:ascii="Arial" w:eastAsia="Times New Roman" w:hAnsi="Arial" w:cs="Times New Roman"/>
      <w:sz w:val="20"/>
      <w:szCs w:val="20"/>
      <w:lang w:val="en-US"/>
    </w:rPr>
  </w:style>
  <w:style w:type="paragraph" w:customStyle="1" w:styleId="Style2">
    <w:name w:val="Style2"/>
    <w:basedOn w:val="a1"/>
    <w:uiPriority w:val="99"/>
    <w:rsid w:val="001504A2"/>
    <w:pPr>
      <w:widowControl w:val="0"/>
      <w:autoSpaceDE w:val="0"/>
      <w:autoSpaceDN w:val="0"/>
      <w:adjustRightInd w:val="0"/>
      <w:ind w:firstLine="0"/>
      <w:jc w:val="left"/>
    </w:pPr>
    <w:rPr>
      <w:rFonts w:ascii="Times New Roman" w:hAnsi="Times New Roman"/>
    </w:rPr>
  </w:style>
  <w:style w:type="paragraph" w:customStyle="1" w:styleId="stylet3">
    <w:name w:val="stylet3"/>
    <w:basedOn w:val="a1"/>
    <w:uiPriority w:val="99"/>
    <w:rsid w:val="001504A2"/>
    <w:pPr>
      <w:spacing w:before="100" w:beforeAutospacing="1" w:after="100" w:afterAutospacing="1"/>
      <w:ind w:firstLine="0"/>
      <w:jc w:val="left"/>
    </w:pPr>
    <w:rPr>
      <w:rFonts w:ascii="Times New Roman" w:hAnsi="Times New Roman"/>
    </w:rPr>
  </w:style>
  <w:style w:type="character" w:customStyle="1" w:styleId="apple-converted-space">
    <w:name w:val="apple-converted-space"/>
    <w:rsid w:val="001504A2"/>
  </w:style>
  <w:style w:type="paragraph" w:customStyle="1" w:styleId="affff4">
    <w:name w:val="Прижатый влево"/>
    <w:basedOn w:val="a1"/>
    <w:next w:val="a1"/>
    <w:rsid w:val="001504A2"/>
    <w:pPr>
      <w:autoSpaceDE w:val="0"/>
      <w:autoSpaceDN w:val="0"/>
      <w:adjustRightInd w:val="0"/>
      <w:ind w:firstLine="0"/>
      <w:jc w:val="left"/>
    </w:pPr>
    <w:rPr>
      <w:rFonts w:cs="Arial"/>
    </w:rPr>
  </w:style>
  <w:style w:type="character" w:customStyle="1" w:styleId="js-phone-number">
    <w:name w:val="js-phone-number"/>
    <w:rsid w:val="001504A2"/>
  </w:style>
  <w:style w:type="character" w:customStyle="1" w:styleId="genmed">
    <w:name w:val="genmed"/>
    <w:rsid w:val="001504A2"/>
  </w:style>
  <w:style w:type="paragraph" w:customStyle="1" w:styleId="S">
    <w:name w:val="S_Обычный жирный"/>
    <w:basedOn w:val="a1"/>
    <w:qFormat/>
    <w:rsid w:val="001504A2"/>
    <w:pPr>
      <w:spacing w:line="276" w:lineRule="auto"/>
    </w:pPr>
    <w:rPr>
      <w:rFonts w:ascii="Times New Roman" w:hAnsi="Times New Roman"/>
    </w:rPr>
  </w:style>
  <w:style w:type="paragraph" w:customStyle="1" w:styleId="msonormalmailrucssattributepostfix">
    <w:name w:val="msonormal_mailru_css_attribute_postfix"/>
    <w:basedOn w:val="a1"/>
    <w:rsid w:val="001504A2"/>
    <w:pPr>
      <w:spacing w:before="100" w:beforeAutospacing="1" w:after="100" w:afterAutospacing="1"/>
      <w:ind w:firstLine="0"/>
      <w:jc w:val="left"/>
    </w:pPr>
    <w:rPr>
      <w:rFonts w:ascii="Times New Roman" w:hAnsi="Times New Roman"/>
    </w:rPr>
  </w:style>
  <w:style w:type="numbering" w:customStyle="1" w:styleId="46">
    <w:name w:val="Нет списка46"/>
    <w:next w:val="a4"/>
    <w:uiPriority w:val="99"/>
    <w:semiHidden/>
    <w:rsid w:val="001504A2"/>
  </w:style>
  <w:style w:type="table" w:customStyle="1" w:styleId="121">
    <w:name w:val="Классическая таблица 12"/>
    <w:basedOn w:val="a3"/>
    <w:next w:val="18"/>
    <w:rsid w:val="001504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10">
    <w:name w:val="Нет списка111"/>
    <w:next w:val="a4"/>
    <w:semiHidden/>
    <w:unhideWhenUsed/>
    <w:rsid w:val="001504A2"/>
  </w:style>
  <w:style w:type="numbering" w:customStyle="1" w:styleId="47">
    <w:name w:val="Нет списка47"/>
    <w:next w:val="a4"/>
    <w:uiPriority w:val="99"/>
    <w:semiHidden/>
    <w:unhideWhenUsed/>
    <w:rsid w:val="001504A2"/>
  </w:style>
  <w:style w:type="table" w:customStyle="1" w:styleId="131">
    <w:name w:val="Классическая таблица 13"/>
    <w:basedOn w:val="a3"/>
    <w:next w:val="18"/>
    <w:rsid w:val="001504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2">
    <w:name w:val="Нет списка112"/>
    <w:next w:val="a4"/>
    <w:uiPriority w:val="99"/>
    <w:semiHidden/>
    <w:unhideWhenUsed/>
    <w:rsid w:val="001504A2"/>
  </w:style>
  <w:style w:type="numbering" w:customStyle="1" w:styleId="48">
    <w:name w:val="Нет списка48"/>
    <w:next w:val="a4"/>
    <w:uiPriority w:val="99"/>
    <w:semiHidden/>
    <w:rsid w:val="001504A2"/>
  </w:style>
  <w:style w:type="table" w:customStyle="1" w:styleId="141">
    <w:name w:val="Классическая таблица 14"/>
    <w:basedOn w:val="a3"/>
    <w:next w:val="18"/>
    <w:rsid w:val="001504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3">
    <w:name w:val="Нет списка113"/>
    <w:next w:val="a4"/>
    <w:uiPriority w:val="99"/>
    <w:semiHidden/>
    <w:unhideWhenUsed/>
    <w:rsid w:val="001504A2"/>
  </w:style>
  <w:style w:type="numbering" w:customStyle="1" w:styleId="49">
    <w:name w:val="Нет списка49"/>
    <w:next w:val="a4"/>
    <w:uiPriority w:val="99"/>
    <w:semiHidden/>
    <w:rsid w:val="001504A2"/>
  </w:style>
  <w:style w:type="table" w:customStyle="1" w:styleId="151">
    <w:name w:val="Классическая таблица 15"/>
    <w:basedOn w:val="a3"/>
    <w:next w:val="18"/>
    <w:rsid w:val="001504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4">
    <w:name w:val="Нет списка114"/>
    <w:next w:val="a4"/>
    <w:uiPriority w:val="99"/>
    <w:semiHidden/>
    <w:unhideWhenUsed/>
    <w:rsid w:val="001504A2"/>
  </w:style>
  <w:style w:type="numbering" w:customStyle="1" w:styleId="500">
    <w:name w:val="Нет списка50"/>
    <w:next w:val="a4"/>
    <w:uiPriority w:val="99"/>
    <w:semiHidden/>
    <w:unhideWhenUsed/>
    <w:rsid w:val="001504A2"/>
  </w:style>
  <w:style w:type="table" w:customStyle="1" w:styleId="161">
    <w:name w:val="Классическая таблица 16"/>
    <w:basedOn w:val="a3"/>
    <w:next w:val="18"/>
    <w:rsid w:val="001504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5">
    <w:name w:val="Нет списка115"/>
    <w:next w:val="a4"/>
    <w:uiPriority w:val="99"/>
    <w:semiHidden/>
    <w:unhideWhenUsed/>
    <w:rsid w:val="001504A2"/>
  </w:style>
  <w:style w:type="numbering" w:customStyle="1" w:styleId="510">
    <w:name w:val="Нет списка51"/>
    <w:next w:val="a4"/>
    <w:semiHidden/>
    <w:rsid w:val="001504A2"/>
  </w:style>
  <w:style w:type="table" w:customStyle="1" w:styleId="171">
    <w:name w:val="Классическая таблица 17"/>
    <w:basedOn w:val="a3"/>
    <w:next w:val="18"/>
    <w:rsid w:val="001504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6">
    <w:name w:val="Нет списка116"/>
    <w:next w:val="a4"/>
    <w:uiPriority w:val="99"/>
    <w:semiHidden/>
    <w:unhideWhenUsed/>
    <w:rsid w:val="001504A2"/>
  </w:style>
  <w:style w:type="numbering" w:customStyle="1" w:styleId="52">
    <w:name w:val="Нет списка52"/>
    <w:next w:val="a4"/>
    <w:uiPriority w:val="99"/>
    <w:semiHidden/>
    <w:rsid w:val="001504A2"/>
  </w:style>
  <w:style w:type="table" w:customStyle="1" w:styleId="181">
    <w:name w:val="Классическая таблица 18"/>
    <w:basedOn w:val="a3"/>
    <w:next w:val="18"/>
    <w:rsid w:val="001504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7">
    <w:name w:val="Нет списка117"/>
    <w:next w:val="a4"/>
    <w:uiPriority w:val="99"/>
    <w:semiHidden/>
    <w:unhideWhenUsed/>
    <w:rsid w:val="001504A2"/>
  </w:style>
  <w:style w:type="numbering" w:customStyle="1" w:styleId="53">
    <w:name w:val="Нет списка53"/>
    <w:next w:val="a4"/>
    <w:uiPriority w:val="99"/>
    <w:semiHidden/>
    <w:rsid w:val="001504A2"/>
  </w:style>
  <w:style w:type="table" w:customStyle="1" w:styleId="191">
    <w:name w:val="Классическая таблица 19"/>
    <w:basedOn w:val="a3"/>
    <w:next w:val="18"/>
    <w:rsid w:val="001504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8">
    <w:name w:val="Нет списка118"/>
    <w:next w:val="a4"/>
    <w:uiPriority w:val="99"/>
    <w:semiHidden/>
    <w:unhideWhenUsed/>
    <w:rsid w:val="001504A2"/>
  </w:style>
  <w:style w:type="numbering" w:customStyle="1" w:styleId="54">
    <w:name w:val="Нет списка54"/>
    <w:next w:val="a4"/>
    <w:uiPriority w:val="99"/>
    <w:semiHidden/>
    <w:rsid w:val="001504A2"/>
  </w:style>
  <w:style w:type="table" w:customStyle="1" w:styleId="1101">
    <w:name w:val="Классическая таблица 110"/>
    <w:basedOn w:val="a3"/>
    <w:next w:val="18"/>
    <w:rsid w:val="001504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9">
    <w:name w:val="Нет списка119"/>
    <w:next w:val="a4"/>
    <w:uiPriority w:val="99"/>
    <w:semiHidden/>
    <w:unhideWhenUsed/>
    <w:rsid w:val="001504A2"/>
  </w:style>
  <w:style w:type="numbering" w:customStyle="1" w:styleId="55">
    <w:name w:val="Нет списка55"/>
    <w:next w:val="a4"/>
    <w:uiPriority w:val="99"/>
    <w:semiHidden/>
    <w:rsid w:val="001504A2"/>
  </w:style>
  <w:style w:type="table" w:customStyle="1" w:styleId="1111">
    <w:name w:val="Классическая таблица 111"/>
    <w:basedOn w:val="a3"/>
    <w:next w:val="18"/>
    <w:rsid w:val="001504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200">
    <w:name w:val="Нет списка120"/>
    <w:next w:val="a4"/>
    <w:uiPriority w:val="99"/>
    <w:semiHidden/>
    <w:unhideWhenUsed/>
    <w:rsid w:val="001504A2"/>
  </w:style>
  <w:style w:type="numbering" w:customStyle="1" w:styleId="56">
    <w:name w:val="Нет списка56"/>
    <w:next w:val="a4"/>
    <w:uiPriority w:val="99"/>
    <w:semiHidden/>
    <w:rsid w:val="001504A2"/>
  </w:style>
  <w:style w:type="table" w:customStyle="1" w:styleId="1120">
    <w:name w:val="Классическая таблица 112"/>
    <w:basedOn w:val="a3"/>
    <w:next w:val="18"/>
    <w:rsid w:val="001504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210">
    <w:name w:val="Нет списка121"/>
    <w:next w:val="a4"/>
    <w:semiHidden/>
    <w:unhideWhenUsed/>
    <w:rsid w:val="001504A2"/>
  </w:style>
  <w:style w:type="paragraph" w:customStyle="1" w:styleId="affff5">
    <w:name w:val="Заголовок"/>
    <w:basedOn w:val="a1"/>
    <w:rsid w:val="001504A2"/>
    <w:pPr>
      <w:spacing w:before="400" w:line="360" w:lineRule="auto"/>
      <w:ind w:firstLine="0"/>
      <w:jc w:val="center"/>
    </w:pPr>
    <w:rPr>
      <w:rFonts w:ascii="Times New Roman" w:hAnsi="Times New Roman"/>
      <w:b/>
      <w:sz w:val="28"/>
    </w:rPr>
  </w:style>
  <w:style w:type="paragraph" w:customStyle="1" w:styleId="caaieiaie1">
    <w:name w:val="caaieiaie 1"/>
    <w:basedOn w:val="a1"/>
    <w:next w:val="a1"/>
    <w:rsid w:val="001504A2"/>
    <w:pPr>
      <w:keepNext/>
      <w:ind w:firstLine="720"/>
      <w:jc w:val="center"/>
    </w:pPr>
    <w:rPr>
      <w:rFonts w:ascii="Times New Roman" w:hAnsi="Times New Roman"/>
      <w:b/>
      <w:sz w:val="40"/>
      <w:szCs w:val="20"/>
    </w:rPr>
  </w:style>
  <w:style w:type="paragraph" w:styleId="affff6">
    <w:name w:val="Revision"/>
    <w:hidden/>
    <w:uiPriority w:val="99"/>
    <w:semiHidden/>
    <w:rsid w:val="001504A2"/>
    <w:pPr>
      <w:spacing w:after="0" w:line="240" w:lineRule="auto"/>
    </w:pPr>
    <w:rPr>
      <w:rFonts w:ascii="Times New Roman" w:eastAsia="Times New Roman" w:hAnsi="Times New Roman" w:cs="Times New Roman"/>
      <w:sz w:val="24"/>
      <w:szCs w:val="24"/>
      <w:lang w:eastAsia="ru-RU"/>
    </w:rPr>
  </w:style>
  <w:style w:type="paragraph" w:styleId="2c">
    <w:name w:val="Body Text First Indent 2"/>
    <w:basedOn w:val="aff6"/>
    <w:link w:val="2d"/>
    <w:rsid w:val="001504A2"/>
    <w:pPr>
      <w:spacing w:after="0"/>
      <w:ind w:left="0" w:firstLine="851"/>
      <w:jc w:val="both"/>
    </w:pPr>
    <w:rPr>
      <w:sz w:val="28"/>
      <w:szCs w:val="20"/>
      <w:lang w:val="ru-RU" w:eastAsia="ru-RU"/>
    </w:rPr>
  </w:style>
  <w:style w:type="character" w:customStyle="1" w:styleId="2d">
    <w:name w:val="Красная строка 2 Знак"/>
    <w:basedOn w:val="aff7"/>
    <w:link w:val="2c"/>
    <w:rsid w:val="001504A2"/>
    <w:rPr>
      <w:rFonts w:ascii="Times New Roman" w:eastAsia="Times New Roman" w:hAnsi="Times New Roman" w:cs="Times New Roman"/>
      <w:sz w:val="28"/>
      <w:szCs w:val="20"/>
      <w:lang w:val="x-none" w:eastAsia="ru-RU"/>
    </w:rPr>
  </w:style>
  <w:style w:type="character" w:customStyle="1" w:styleId="affff7">
    <w:name w:val="Не вступил в силу"/>
    <w:rsid w:val="001504A2"/>
    <w:rPr>
      <w:b/>
      <w:bCs/>
      <w:color w:val="008080"/>
      <w:szCs w:val="20"/>
    </w:rPr>
  </w:style>
  <w:style w:type="paragraph" w:customStyle="1" w:styleId="a0">
    <w:name w:val="Нумерованный абзац"/>
    <w:rsid w:val="001504A2"/>
    <w:pPr>
      <w:numPr>
        <w:numId w:val="2"/>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character" w:customStyle="1" w:styleId="ConsPlusTitle0">
    <w:name w:val="ConsPlusTitle Знак"/>
    <w:link w:val="ConsPlusTitle"/>
    <w:rsid w:val="001504A2"/>
    <w:rPr>
      <w:rFonts w:ascii="Calibri" w:eastAsia="Times New Roman" w:hAnsi="Calibri" w:cs="Times New Roman"/>
      <w:b/>
      <w:szCs w:val="20"/>
      <w:lang w:eastAsia="ru-RU"/>
    </w:rPr>
  </w:style>
  <w:style w:type="table" w:customStyle="1" w:styleId="11a">
    <w:name w:val="Сетка таблицы11"/>
    <w:basedOn w:val="a3"/>
    <w:next w:val="af3"/>
    <w:rsid w:val="001504A2"/>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ing">
    <w:name w:val="Heading"/>
    <w:rsid w:val="001504A2"/>
    <w:pPr>
      <w:widowControl w:val="0"/>
      <w:autoSpaceDE w:val="0"/>
      <w:autoSpaceDN w:val="0"/>
      <w:adjustRightInd w:val="0"/>
      <w:spacing w:after="0" w:line="240" w:lineRule="auto"/>
    </w:pPr>
    <w:rPr>
      <w:rFonts w:ascii="Arial" w:eastAsia="Times New Roman" w:hAnsi="Arial" w:cs="Arial"/>
      <w:b/>
      <w:bCs/>
      <w:lang w:eastAsia="ru-RU"/>
    </w:rPr>
  </w:style>
  <w:style w:type="paragraph" w:styleId="2e">
    <w:name w:val="Quote"/>
    <w:basedOn w:val="a1"/>
    <w:next w:val="a1"/>
    <w:link w:val="2f"/>
    <w:qFormat/>
    <w:rsid w:val="001504A2"/>
    <w:pPr>
      <w:ind w:firstLine="0"/>
      <w:jc w:val="left"/>
    </w:pPr>
    <w:rPr>
      <w:rFonts w:ascii="Calibri" w:hAnsi="Calibri" w:cs="Calibri"/>
      <w:i/>
      <w:iCs/>
      <w:lang w:val="en-US" w:eastAsia="en-US"/>
    </w:rPr>
  </w:style>
  <w:style w:type="character" w:customStyle="1" w:styleId="2f">
    <w:name w:val="Цитата 2 Знак"/>
    <w:basedOn w:val="a2"/>
    <w:link w:val="2e"/>
    <w:rsid w:val="001504A2"/>
    <w:rPr>
      <w:rFonts w:ascii="Calibri" w:eastAsia="Times New Roman" w:hAnsi="Calibri" w:cs="Calibri"/>
      <w:i/>
      <w:iCs/>
      <w:sz w:val="24"/>
      <w:szCs w:val="24"/>
      <w:lang w:val="en-US"/>
    </w:rPr>
  </w:style>
  <w:style w:type="paragraph" w:styleId="affff8">
    <w:name w:val="Intense Quote"/>
    <w:basedOn w:val="a1"/>
    <w:next w:val="a1"/>
    <w:link w:val="affff9"/>
    <w:qFormat/>
    <w:rsid w:val="001504A2"/>
    <w:pPr>
      <w:ind w:left="720" w:right="720" w:firstLine="0"/>
      <w:jc w:val="left"/>
    </w:pPr>
    <w:rPr>
      <w:rFonts w:ascii="Calibri" w:hAnsi="Calibri" w:cs="Calibri"/>
      <w:b/>
      <w:bCs/>
      <w:i/>
      <w:iCs/>
      <w:lang w:val="en-US" w:eastAsia="en-US"/>
    </w:rPr>
  </w:style>
  <w:style w:type="character" w:customStyle="1" w:styleId="affff9">
    <w:name w:val="Выделенная цитата Знак"/>
    <w:basedOn w:val="a2"/>
    <w:link w:val="affff8"/>
    <w:rsid w:val="001504A2"/>
    <w:rPr>
      <w:rFonts w:ascii="Calibri" w:eastAsia="Times New Roman" w:hAnsi="Calibri" w:cs="Calibri"/>
      <w:b/>
      <w:bCs/>
      <w:i/>
      <w:iCs/>
      <w:sz w:val="24"/>
      <w:szCs w:val="24"/>
      <w:lang w:val="en-US"/>
    </w:rPr>
  </w:style>
  <w:style w:type="character" w:styleId="affffa">
    <w:name w:val="Subtle Emphasis"/>
    <w:qFormat/>
    <w:rsid w:val="001504A2"/>
    <w:rPr>
      <w:i/>
      <w:iCs/>
      <w:color w:val="auto"/>
    </w:rPr>
  </w:style>
  <w:style w:type="character" w:styleId="affffb">
    <w:name w:val="Subtle Reference"/>
    <w:qFormat/>
    <w:rsid w:val="001504A2"/>
    <w:rPr>
      <w:sz w:val="24"/>
      <w:szCs w:val="24"/>
      <w:u w:val="single"/>
    </w:rPr>
  </w:style>
  <w:style w:type="character" w:styleId="affffc">
    <w:name w:val="Intense Reference"/>
    <w:qFormat/>
    <w:rsid w:val="001504A2"/>
    <w:rPr>
      <w:b/>
      <w:bCs/>
      <w:sz w:val="24"/>
      <w:szCs w:val="24"/>
      <w:u w:val="single"/>
    </w:rPr>
  </w:style>
  <w:style w:type="paragraph" w:customStyle="1" w:styleId="1e">
    <w:name w:val=" Знак1 Знак Знак"/>
    <w:basedOn w:val="a1"/>
    <w:rsid w:val="001504A2"/>
    <w:pPr>
      <w:spacing w:before="100" w:beforeAutospacing="1" w:after="100" w:afterAutospacing="1"/>
      <w:ind w:firstLine="0"/>
      <w:jc w:val="left"/>
    </w:pPr>
    <w:rPr>
      <w:rFonts w:ascii="Tahoma" w:hAnsi="Tahoma"/>
      <w:sz w:val="20"/>
      <w:szCs w:val="20"/>
      <w:lang w:val="en-US" w:eastAsia="en-US"/>
    </w:rPr>
  </w:style>
  <w:style w:type="paragraph" w:customStyle="1" w:styleId="affffd">
    <w:name w:val="Знак Знак Знак Знак Знак Знак Знак Знак Знак Знак"/>
    <w:basedOn w:val="a1"/>
    <w:rsid w:val="001504A2"/>
    <w:pPr>
      <w:spacing w:after="160" w:line="240" w:lineRule="exact"/>
      <w:ind w:firstLine="0"/>
      <w:jc w:val="left"/>
    </w:pPr>
    <w:rPr>
      <w:rFonts w:ascii="Verdana" w:hAnsi="Verdana" w:cs="Verdana"/>
      <w:sz w:val="20"/>
      <w:szCs w:val="20"/>
      <w:lang w:val="en-US" w:eastAsia="en-US"/>
    </w:rPr>
  </w:style>
  <w:style w:type="paragraph" w:customStyle="1" w:styleId="affffe">
    <w:name w:val="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1"/>
    <w:autoRedefine/>
    <w:rsid w:val="001504A2"/>
    <w:pPr>
      <w:spacing w:after="160" w:line="240" w:lineRule="exact"/>
      <w:ind w:firstLine="0"/>
      <w:jc w:val="left"/>
    </w:pPr>
    <w:rPr>
      <w:rFonts w:ascii="Times New Roman" w:hAnsi="Times New Roman"/>
      <w:sz w:val="28"/>
      <w:szCs w:val="20"/>
      <w:lang w:val="en-US" w:eastAsia="en-US"/>
    </w:rPr>
  </w:style>
  <w:style w:type="character" w:customStyle="1" w:styleId="2f0">
    <w:name w:val="Заголовок №2"/>
    <w:rsid w:val="001504A2"/>
    <w:rPr>
      <w:rFonts w:ascii="Times New Roman" w:hAnsi="Times New Roman" w:cs="Times New Roman"/>
      <w:spacing w:val="0"/>
      <w:sz w:val="25"/>
      <w:szCs w:val="25"/>
      <w:u w:val="single"/>
    </w:rPr>
  </w:style>
  <w:style w:type="paragraph" w:customStyle="1" w:styleId="FORMATTEXT">
    <w:name w:val=".FORMATTEXT"/>
    <w:uiPriority w:val="99"/>
    <w:rsid w:val="001504A2"/>
    <w:pPr>
      <w:widowControl w:val="0"/>
      <w:autoSpaceDE w:val="0"/>
      <w:autoSpaceDN w:val="0"/>
      <w:adjustRightInd w:val="0"/>
      <w:spacing w:after="0" w:line="240" w:lineRule="auto"/>
    </w:pPr>
    <w:rPr>
      <w:rFonts w:ascii="Arial" w:eastAsia="Times New Roman" w:hAnsi="Arial" w:cs="Arial"/>
      <w:sz w:val="20"/>
      <w:szCs w:val="20"/>
      <w:lang w:eastAsia="ru-RU"/>
    </w:rPr>
  </w:style>
  <w:style w:type="numbering" w:customStyle="1" w:styleId="2110">
    <w:name w:val="Нет списка211"/>
    <w:next w:val="a4"/>
    <w:semiHidden/>
    <w:unhideWhenUsed/>
    <w:rsid w:val="001504A2"/>
  </w:style>
  <w:style w:type="numbering" w:customStyle="1" w:styleId="3110">
    <w:name w:val="Нет списка311"/>
    <w:next w:val="a4"/>
    <w:semiHidden/>
    <w:rsid w:val="001504A2"/>
  </w:style>
  <w:style w:type="numbering" w:customStyle="1" w:styleId="411">
    <w:name w:val="Нет списка411"/>
    <w:next w:val="a4"/>
    <w:semiHidden/>
    <w:unhideWhenUsed/>
    <w:rsid w:val="001504A2"/>
  </w:style>
  <w:style w:type="numbering" w:customStyle="1" w:styleId="610">
    <w:name w:val="Нет списка61"/>
    <w:next w:val="a4"/>
    <w:semiHidden/>
    <w:unhideWhenUsed/>
    <w:rsid w:val="001504A2"/>
  </w:style>
  <w:style w:type="numbering" w:customStyle="1" w:styleId="221">
    <w:name w:val="Нет списка221"/>
    <w:next w:val="a4"/>
    <w:semiHidden/>
    <w:unhideWhenUsed/>
    <w:rsid w:val="001504A2"/>
  </w:style>
  <w:style w:type="numbering" w:customStyle="1" w:styleId="3210">
    <w:name w:val="Нет списка321"/>
    <w:next w:val="a4"/>
    <w:semiHidden/>
    <w:rsid w:val="001504A2"/>
  </w:style>
  <w:style w:type="numbering" w:customStyle="1" w:styleId="421">
    <w:name w:val="Нет списка421"/>
    <w:next w:val="a4"/>
    <w:semiHidden/>
    <w:unhideWhenUsed/>
    <w:rsid w:val="001504A2"/>
  </w:style>
  <w:style w:type="numbering" w:customStyle="1" w:styleId="710">
    <w:name w:val="Нет списка71"/>
    <w:next w:val="a4"/>
    <w:semiHidden/>
    <w:unhideWhenUsed/>
    <w:rsid w:val="001504A2"/>
  </w:style>
  <w:style w:type="table" w:customStyle="1" w:styleId="2f1">
    <w:name w:val="Сетка таблицы2"/>
    <w:basedOn w:val="a3"/>
    <w:next w:val="af3"/>
    <w:rsid w:val="001504A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Сетка таблицы12"/>
    <w:basedOn w:val="a3"/>
    <w:next w:val="af3"/>
    <w:rsid w:val="001504A2"/>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a">
    <w:name w:val="Сетка таблицы3"/>
    <w:basedOn w:val="a3"/>
    <w:next w:val="af3"/>
    <w:rsid w:val="001504A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Сетка таблицы13"/>
    <w:basedOn w:val="a3"/>
    <w:next w:val="af3"/>
    <w:rsid w:val="001504A2"/>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a">
    <w:name w:val="Сетка таблицы4"/>
    <w:basedOn w:val="a3"/>
    <w:next w:val="af3"/>
    <w:rsid w:val="001504A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Сетка таблицы14"/>
    <w:basedOn w:val="a3"/>
    <w:next w:val="af3"/>
    <w:rsid w:val="001504A2"/>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pt-a-000016">
    <w:name w:val="pt-a-000016"/>
    <w:basedOn w:val="a1"/>
    <w:rsid w:val="001504A2"/>
    <w:pPr>
      <w:spacing w:before="100" w:beforeAutospacing="1" w:after="100" w:afterAutospacing="1"/>
      <w:ind w:firstLine="0"/>
      <w:jc w:val="left"/>
    </w:pPr>
    <w:rPr>
      <w:rFonts w:ascii="Times New Roman" w:hAnsi="Times New Roman"/>
    </w:rPr>
  </w:style>
  <w:style w:type="character" w:customStyle="1" w:styleId="pt-a0-000001">
    <w:name w:val="pt-a0-000001"/>
    <w:rsid w:val="001504A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First Indent 2" w:uiPriority="0"/>
    <w:lsdException w:name="Strong" w:semiHidden="0" w:uiPriority="22" w:unhideWhenUsed="0" w:qFormat="1"/>
    <w:lsdException w:name="Emphasis" w:semiHidden="0" w:uiPriority="20" w:unhideWhenUsed="0" w:qFormat="1"/>
    <w:lsdException w:name="Normal (Web)" w:qFormat="1"/>
    <w:lsdException w:name="HTML Variable" w:uiPriority="0"/>
    <w:lsdException w:name="Table Classic 1"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21" w:unhideWhenUsed="0" w:qFormat="1"/>
    <w:lsdException w:name="Subtle Reference" w:semiHidden="0" w:uiPriority="0"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aliases w:val="!Обычный текст документа"/>
    <w:qFormat/>
    <w:rsid w:val="001504A2"/>
    <w:pPr>
      <w:spacing w:after="0" w:line="240" w:lineRule="auto"/>
      <w:ind w:firstLine="567"/>
      <w:jc w:val="both"/>
    </w:pPr>
    <w:rPr>
      <w:rFonts w:ascii="Arial" w:eastAsia="Times New Roman" w:hAnsi="Arial" w:cs="Times New Roman"/>
      <w:sz w:val="24"/>
      <w:szCs w:val="24"/>
      <w:lang w:eastAsia="ru-RU"/>
    </w:rPr>
  </w:style>
  <w:style w:type="paragraph" w:styleId="1">
    <w:name w:val="heading 1"/>
    <w:aliases w:val="!Части документа"/>
    <w:basedOn w:val="a1"/>
    <w:next w:val="a1"/>
    <w:link w:val="10"/>
    <w:qFormat/>
    <w:rsid w:val="001504A2"/>
    <w:pPr>
      <w:jc w:val="center"/>
      <w:outlineLvl w:val="0"/>
    </w:pPr>
    <w:rPr>
      <w:b/>
      <w:bCs/>
      <w:kern w:val="32"/>
      <w:sz w:val="32"/>
      <w:szCs w:val="32"/>
      <w:lang w:val="x-none" w:eastAsia="x-none"/>
    </w:rPr>
  </w:style>
  <w:style w:type="paragraph" w:styleId="2">
    <w:name w:val="heading 2"/>
    <w:aliases w:val="!Разделы документа"/>
    <w:basedOn w:val="a1"/>
    <w:link w:val="20"/>
    <w:uiPriority w:val="9"/>
    <w:qFormat/>
    <w:rsid w:val="001504A2"/>
    <w:pPr>
      <w:jc w:val="center"/>
      <w:outlineLvl w:val="1"/>
    </w:pPr>
    <w:rPr>
      <w:b/>
      <w:bCs/>
      <w:iCs/>
      <w:sz w:val="30"/>
      <w:szCs w:val="28"/>
      <w:lang w:val="x-none" w:eastAsia="x-none"/>
    </w:rPr>
  </w:style>
  <w:style w:type="paragraph" w:styleId="3">
    <w:name w:val="heading 3"/>
    <w:aliases w:val="!Главы документа"/>
    <w:basedOn w:val="a1"/>
    <w:link w:val="30"/>
    <w:uiPriority w:val="9"/>
    <w:qFormat/>
    <w:rsid w:val="001504A2"/>
    <w:pPr>
      <w:outlineLvl w:val="2"/>
    </w:pPr>
    <w:rPr>
      <w:b/>
      <w:bCs/>
      <w:sz w:val="28"/>
      <w:szCs w:val="26"/>
      <w:lang w:val="x-none" w:eastAsia="x-none"/>
    </w:rPr>
  </w:style>
  <w:style w:type="paragraph" w:styleId="4">
    <w:name w:val="heading 4"/>
    <w:aliases w:val="!Параграфы/Статьи документа"/>
    <w:basedOn w:val="a1"/>
    <w:link w:val="40"/>
    <w:qFormat/>
    <w:rsid w:val="001504A2"/>
    <w:pPr>
      <w:outlineLvl w:val="3"/>
    </w:pPr>
    <w:rPr>
      <w:b/>
      <w:bCs/>
      <w:sz w:val="26"/>
      <w:szCs w:val="28"/>
      <w:lang w:val="x-none" w:eastAsia="x-none"/>
    </w:rPr>
  </w:style>
  <w:style w:type="paragraph" w:styleId="5">
    <w:name w:val="heading 5"/>
    <w:basedOn w:val="a1"/>
    <w:next w:val="a1"/>
    <w:link w:val="50"/>
    <w:unhideWhenUsed/>
    <w:qFormat/>
    <w:rsid w:val="001504A2"/>
    <w:pPr>
      <w:spacing w:before="240" w:after="60"/>
      <w:outlineLvl w:val="4"/>
    </w:pPr>
    <w:rPr>
      <w:rFonts w:ascii="Calibri" w:hAnsi="Calibri"/>
      <w:b/>
      <w:bCs/>
      <w:i/>
      <w:iCs/>
      <w:sz w:val="26"/>
      <w:szCs w:val="26"/>
      <w:lang w:val="x-none" w:eastAsia="x-none"/>
    </w:rPr>
  </w:style>
  <w:style w:type="paragraph" w:styleId="6">
    <w:name w:val="heading 6"/>
    <w:basedOn w:val="a1"/>
    <w:next w:val="a1"/>
    <w:link w:val="60"/>
    <w:qFormat/>
    <w:rsid w:val="001504A2"/>
    <w:pPr>
      <w:spacing w:before="240" w:after="60"/>
      <w:ind w:firstLine="0"/>
      <w:jc w:val="left"/>
      <w:outlineLvl w:val="5"/>
    </w:pPr>
    <w:rPr>
      <w:rFonts w:ascii="Times New Roman" w:hAnsi="Times New Roman"/>
      <w:b/>
      <w:bCs/>
      <w:sz w:val="20"/>
      <w:szCs w:val="20"/>
      <w:lang w:val="x-none" w:eastAsia="x-none"/>
    </w:rPr>
  </w:style>
  <w:style w:type="paragraph" w:styleId="7">
    <w:name w:val="heading 7"/>
    <w:basedOn w:val="a1"/>
    <w:next w:val="a1"/>
    <w:link w:val="70"/>
    <w:qFormat/>
    <w:rsid w:val="001504A2"/>
    <w:pPr>
      <w:spacing w:before="240" w:after="60"/>
      <w:ind w:firstLine="0"/>
      <w:jc w:val="left"/>
      <w:outlineLvl w:val="6"/>
    </w:pPr>
    <w:rPr>
      <w:rFonts w:ascii="Times New Roman" w:hAnsi="Times New Roman"/>
      <w:lang w:val="x-none" w:eastAsia="x-none"/>
    </w:rPr>
  </w:style>
  <w:style w:type="paragraph" w:styleId="8">
    <w:name w:val="heading 8"/>
    <w:basedOn w:val="a1"/>
    <w:next w:val="a1"/>
    <w:link w:val="80"/>
    <w:qFormat/>
    <w:rsid w:val="001504A2"/>
    <w:pPr>
      <w:spacing w:before="240" w:after="60"/>
      <w:ind w:firstLine="0"/>
      <w:jc w:val="left"/>
      <w:outlineLvl w:val="7"/>
    </w:pPr>
    <w:rPr>
      <w:rFonts w:ascii="Times New Roman" w:hAnsi="Times New Roman"/>
      <w:i/>
      <w:iCs/>
      <w:lang w:val="x-none" w:eastAsia="x-none"/>
    </w:rPr>
  </w:style>
  <w:style w:type="paragraph" w:styleId="9">
    <w:name w:val="heading 9"/>
    <w:basedOn w:val="a1"/>
    <w:next w:val="a1"/>
    <w:link w:val="90"/>
    <w:qFormat/>
    <w:rsid w:val="001504A2"/>
    <w:pPr>
      <w:spacing w:before="240" w:after="60"/>
      <w:ind w:firstLine="0"/>
      <w:jc w:val="left"/>
      <w:outlineLvl w:val="8"/>
    </w:pPr>
    <w:rPr>
      <w:sz w:val="22"/>
      <w:szCs w:val="22"/>
      <w:lang w:val="x-none" w:eastAsia="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rsid w:val="001504A2"/>
    <w:rPr>
      <w:rFonts w:ascii="Arial" w:eastAsia="Times New Roman" w:hAnsi="Arial" w:cs="Times New Roman"/>
      <w:b/>
      <w:bCs/>
      <w:kern w:val="32"/>
      <w:sz w:val="32"/>
      <w:szCs w:val="32"/>
      <w:lang w:val="x-none" w:eastAsia="x-none"/>
    </w:rPr>
  </w:style>
  <w:style w:type="character" w:customStyle="1" w:styleId="20">
    <w:name w:val="Заголовок 2 Знак"/>
    <w:basedOn w:val="a2"/>
    <w:link w:val="2"/>
    <w:uiPriority w:val="9"/>
    <w:rsid w:val="001504A2"/>
    <w:rPr>
      <w:rFonts w:ascii="Arial" w:eastAsia="Times New Roman" w:hAnsi="Arial" w:cs="Times New Roman"/>
      <w:b/>
      <w:bCs/>
      <w:iCs/>
      <w:sz w:val="30"/>
      <w:szCs w:val="28"/>
      <w:lang w:val="x-none" w:eastAsia="x-none"/>
    </w:rPr>
  </w:style>
  <w:style w:type="character" w:customStyle="1" w:styleId="30">
    <w:name w:val="Заголовок 3 Знак"/>
    <w:basedOn w:val="a2"/>
    <w:link w:val="3"/>
    <w:uiPriority w:val="9"/>
    <w:rsid w:val="001504A2"/>
    <w:rPr>
      <w:rFonts w:ascii="Arial" w:eastAsia="Times New Roman" w:hAnsi="Arial" w:cs="Times New Roman"/>
      <w:b/>
      <w:bCs/>
      <w:sz w:val="28"/>
      <w:szCs w:val="26"/>
      <w:lang w:val="x-none" w:eastAsia="x-none"/>
    </w:rPr>
  </w:style>
  <w:style w:type="character" w:customStyle="1" w:styleId="40">
    <w:name w:val="Заголовок 4 Знак"/>
    <w:basedOn w:val="a2"/>
    <w:link w:val="4"/>
    <w:rsid w:val="001504A2"/>
    <w:rPr>
      <w:rFonts w:ascii="Arial" w:eastAsia="Times New Roman" w:hAnsi="Arial" w:cs="Times New Roman"/>
      <w:b/>
      <w:bCs/>
      <w:sz w:val="26"/>
      <w:szCs w:val="28"/>
      <w:lang w:val="x-none" w:eastAsia="x-none"/>
    </w:rPr>
  </w:style>
  <w:style w:type="character" w:customStyle="1" w:styleId="50">
    <w:name w:val="Заголовок 5 Знак"/>
    <w:basedOn w:val="a2"/>
    <w:link w:val="5"/>
    <w:rsid w:val="001504A2"/>
    <w:rPr>
      <w:rFonts w:ascii="Calibri" w:eastAsia="Times New Roman" w:hAnsi="Calibri" w:cs="Times New Roman"/>
      <w:b/>
      <w:bCs/>
      <w:i/>
      <w:iCs/>
      <w:sz w:val="26"/>
      <w:szCs w:val="26"/>
      <w:lang w:val="x-none" w:eastAsia="x-none"/>
    </w:rPr>
  </w:style>
  <w:style w:type="character" w:customStyle="1" w:styleId="60">
    <w:name w:val="Заголовок 6 Знак"/>
    <w:basedOn w:val="a2"/>
    <w:link w:val="6"/>
    <w:rsid w:val="001504A2"/>
    <w:rPr>
      <w:rFonts w:ascii="Times New Roman" w:eastAsia="Times New Roman" w:hAnsi="Times New Roman" w:cs="Times New Roman"/>
      <w:b/>
      <w:bCs/>
      <w:sz w:val="20"/>
      <w:szCs w:val="20"/>
      <w:lang w:val="x-none" w:eastAsia="x-none"/>
    </w:rPr>
  </w:style>
  <w:style w:type="character" w:customStyle="1" w:styleId="70">
    <w:name w:val="Заголовок 7 Знак"/>
    <w:basedOn w:val="a2"/>
    <w:link w:val="7"/>
    <w:rsid w:val="001504A2"/>
    <w:rPr>
      <w:rFonts w:ascii="Times New Roman" w:eastAsia="Times New Roman" w:hAnsi="Times New Roman" w:cs="Times New Roman"/>
      <w:sz w:val="24"/>
      <w:szCs w:val="24"/>
      <w:lang w:val="x-none" w:eastAsia="x-none"/>
    </w:rPr>
  </w:style>
  <w:style w:type="character" w:customStyle="1" w:styleId="80">
    <w:name w:val="Заголовок 8 Знак"/>
    <w:basedOn w:val="a2"/>
    <w:link w:val="8"/>
    <w:rsid w:val="001504A2"/>
    <w:rPr>
      <w:rFonts w:ascii="Times New Roman" w:eastAsia="Times New Roman" w:hAnsi="Times New Roman" w:cs="Times New Roman"/>
      <w:i/>
      <w:iCs/>
      <w:sz w:val="24"/>
      <w:szCs w:val="24"/>
      <w:lang w:val="x-none" w:eastAsia="x-none"/>
    </w:rPr>
  </w:style>
  <w:style w:type="character" w:customStyle="1" w:styleId="90">
    <w:name w:val="Заголовок 9 Знак"/>
    <w:basedOn w:val="a2"/>
    <w:link w:val="9"/>
    <w:rsid w:val="001504A2"/>
    <w:rPr>
      <w:rFonts w:ascii="Arial" w:eastAsia="Times New Roman" w:hAnsi="Arial" w:cs="Times New Roman"/>
      <w:lang w:val="x-none" w:eastAsia="x-none"/>
    </w:rPr>
  </w:style>
  <w:style w:type="paragraph" w:styleId="a5">
    <w:name w:val="Balloon Text"/>
    <w:basedOn w:val="a1"/>
    <w:link w:val="a6"/>
    <w:uiPriority w:val="99"/>
    <w:rsid w:val="001504A2"/>
    <w:rPr>
      <w:rFonts w:ascii="Tahoma" w:hAnsi="Tahoma"/>
      <w:sz w:val="16"/>
      <w:szCs w:val="16"/>
      <w:lang w:val="x-none" w:eastAsia="x-none"/>
    </w:rPr>
  </w:style>
  <w:style w:type="character" w:customStyle="1" w:styleId="a6">
    <w:name w:val="Текст выноски Знак"/>
    <w:basedOn w:val="a2"/>
    <w:link w:val="a5"/>
    <w:uiPriority w:val="99"/>
    <w:rsid w:val="001504A2"/>
    <w:rPr>
      <w:rFonts w:ascii="Tahoma" w:eastAsia="Times New Roman" w:hAnsi="Tahoma" w:cs="Times New Roman"/>
      <w:sz w:val="16"/>
      <w:szCs w:val="16"/>
      <w:lang w:val="x-none" w:eastAsia="x-none"/>
    </w:rPr>
  </w:style>
  <w:style w:type="paragraph" w:styleId="a7">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1"/>
    <w:link w:val="a8"/>
    <w:uiPriority w:val="99"/>
    <w:unhideWhenUsed/>
    <w:qFormat/>
    <w:rsid w:val="001504A2"/>
    <w:pPr>
      <w:widowControl w:val="0"/>
      <w:suppressAutoHyphens/>
      <w:ind w:left="720"/>
      <w:contextualSpacing/>
    </w:pPr>
    <w:rPr>
      <w:rFonts w:ascii="Times New Roman" w:eastAsia="Lucida Sans Unicode" w:hAnsi="Times New Roman"/>
      <w:kern w:val="2"/>
      <w:lang w:val="x-none" w:eastAsia="en-US"/>
    </w:rPr>
  </w:style>
  <w:style w:type="character" w:customStyle="1" w:styleId="a8">
    <w:name w:val="Обычный (веб) Знак"/>
    <w:aliases w:val="Обычный (Web) Знак"/>
    <w:link w:val="a7"/>
    <w:uiPriority w:val="99"/>
    <w:locked/>
    <w:rsid w:val="001504A2"/>
    <w:rPr>
      <w:rFonts w:ascii="Times New Roman" w:eastAsia="Lucida Sans Unicode" w:hAnsi="Times New Roman" w:cs="Times New Roman"/>
      <w:kern w:val="2"/>
      <w:sz w:val="24"/>
      <w:szCs w:val="24"/>
      <w:lang w:val="x-none"/>
    </w:rPr>
  </w:style>
  <w:style w:type="character" w:styleId="a9">
    <w:name w:val="Hyperlink"/>
    <w:uiPriority w:val="99"/>
    <w:rsid w:val="001504A2"/>
    <w:rPr>
      <w:color w:val="0000FF"/>
      <w:u w:val="none"/>
    </w:rPr>
  </w:style>
  <w:style w:type="paragraph" w:customStyle="1" w:styleId="ConsTitle">
    <w:name w:val="ConsTitle"/>
    <w:rsid w:val="001504A2"/>
    <w:pPr>
      <w:widowControl w:val="0"/>
      <w:spacing w:after="0" w:line="240" w:lineRule="auto"/>
      <w:ind w:right="19772"/>
    </w:pPr>
    <w:rPr>
      <w:rFonts w:ascii="Arial" w:eastAsia="Times New Roman" w:hAnsi="Arial" w:cs="Times New Roman"/>
      <w:b/>
      <w:sz w:val="16"/>
      <w:szCs w:val="20"/>
      <w:lang w:eastAsia="ru-RU"/>
    </w:rPr>
  </w:style>
  <w:style w:type="paragraph" w:styleId="aa">
    <w:name w:val="header"/>
    <w:basedOn w:val="a1"/>
    <w:link w:val="ab"/>
    <w:uiPriority w:val="99"/>
    <w:rsid w:val="001504A2"/>
    <w:pPr>
      <w:tabs>
        <w:tab w:val="center" w:pos="4677"/>
        <w:tab w:val="right" w:pos="9355"/>
      </w:tabs>
    </w:pPr>
    <w:rPr>
      <w:rFonts w:ascii="Times New Roman" w:hAnsi="Times New Roman"/>
      <w:lang w:val="x-none" w:eastAsia="x-none"/>
    </w:rPr>
  </w:style>
  <w:style w:type="character" w:customStyle="1" w:styleId="ab">
    <w:name w:val="Верхний колонтитул Знак"/>
    <w:basedOn w:val="a2"/>
    <w:link w:val="aa"/>
    <w:uiPriority w:val="99"/>
    <w:rsid w:val="001504A2"/>
    <w:rPr>
      <w:rFonts w:ascii="Times New Roman" w:eastAsia="Times New Roman" w:hAnsi="Times New Roman" w:cs="Times New Roman"/>
      <w:sz w:val="24"/>
      <w:szCs w:val="24"/>
      <w:lang w:val="x-none" w:eastAsia="x-none"/>
    </w:rPr>
  </w:style>
  <w:style w:type="paragraph" w:styleId="ac">
    <w:name w:val="footer"/>
    <w:basedOn w:val="a1"/>
    <w:link w:val="ad"/>
    <w:uiPriority w:val="99"/>
    <w:rsid w:val="001504A2"/>
    <w:pPr>
      <w:tabs>
        <w:tab w:val="center" w:pos="4677"/>
        <w:tab w:val="right" w:pos="9355"/>
      </w:tabs>
    </w:pPr>
    <w:rPr>
      <w:rFonts w:ascii="Times New Roman" w:hAnsi="Times New Roman"/>
      <w:lang w:val="x-none" w:eastAsia="x-none"/>
    </w:rPr>
  </w:style>
  <w:style w:type="character" w:customStyle="1" w:styleId="ad">
    <w:name w:val="Нижний колонтитул Знак"/>
    <w:basedOn w:val="a2"/>
    <w:link w:val="ac"/>
    <w:uiPriority w:val="99"/>
    <w:rsid w:val="001504A2"/>
    <w:rPr>
      <w:rFonts w:ascii="Times New Roman" w:eastAsia="Times New Roman" w:hAnsi="Times New Roman" w:cs="Times New Roman"/>
      <w:sz w:val="24"/>
      <w:szCs w:val="24"/>
      <w:lang w:val="x-none" w:eastAsia="x-none"/>
    </w:rPr>
  </w:style>
  <w:style w:type="paragraph" w:customStyle="1" w:styleId="ae">
    <w:name w:val="Статья"/>
    <w:basedOn w:val="a1"/>
    <w:rsid w:val="001504A2"/>
    <w:pPr>
      <w:spacing w:before="400" w:line="360" w:lineRule="auto"/>
      <w:ind w:left="708"/>
    </w:pPr>
    <w:rPr>
      <w:b/>
      <w:sz w:val="28"/>
    </w:rPr>
  </w:style>
  <w:style w:type="paragraph" w:customStyle="1" w:styleId="af">
    <w:name w:val="Абзац"/>
    <w:rsid w:val="001504A2"/>
    <w:pPr>
      <w:spacing w:after="0" w:line="360" w:lineRule="auto"/>
      <w:ind w:firstLine="709"/>
    </w:pPr>
    <w:rPr>
      <w:rFonts w:ascii="Times New Roman" w:eastAsia="Times New Roman" w:hAnsi="Times New Roman" w:cs="Times New Roman"/>
      <w:sz w:val="28"/>
      <w:szCs w:val="24"/>
      <w:lang w:eastAsia="ru-RU"/>
    </w:rPr>
  </w:style>
  <w:style w:type="character" w:customStyle="1" w:styleId="af0">
    <w:name w:val="Основной текст_"/>
    <w:link w:val="11"/>
    <w:locked/>
    <w:rsid w:val="001504A2"/>
    <w:rPr>
      <w:sz w:val="25"/>
      <w:shd w:val="clear" w:color="auto" w:fill="FFFFFF"/>
    </w:rPr>
  </w:style>
  <w:style w:type="paragraph" w:customStyle="1" w:styleId="11">
    <w:name w:val="Основной текст1"/>
    <w:basedOn w:val="a1"/>
    <w:link w:val="af0"/>
    <w:qFormat/>
    <w:rsid w:val="001504A2"/>
    <w:pPr>
      <w:shd w:val="clear" w:color="auto" w:fill="FFFFFF"/>
      <w:spacing w:before="360" w:after="240" w:line="298" w:lineRule="exact"/>
    </w:pPr>
    <w:rPr>
      <w:rFonts w:asciiTheme="minorHAnsi" w:eastAsiaTheme="minorHAnsi" w:hAnsiTheme="minorHAnsi" w:cstheme="minorBidi"/>
      <w:sz w:val="25"/>
      <w:szCs w:val="22"/>
      <w:lang w:eastAsia="en-US"/>
    </w:rPr>
  </w:style>
  <w:style w:type="paragraph" w:styleId="31">
    <w:name w:val="Body Text 3"/>
    <w:basedOn w:val="a1"/>
    <w:link w:val="32"/>
    <w:uiPriority w:val="99"/>
    <w:unhideWhenUsed/>
    <w:rsid w:val="001504A2"/>
    <w:pPr>
      <w:spacing w:after="120" w:line="276" w:lineRule="auto"/>
    </w:pPr>
    <w:rPr>
      <w:rFonts w:ascii="Calibri" w:hAnsi="Calibri"/>
      <w:sz w:val="16"/>
      <w:szCs w:val="16"/>
      <w:lang w:val="x-none" w:eastAsia="en-US"/>
    </w:rPr>
  </w:style>
  <w:style w:type="character" w:customStyle="1" w:styleId="32">
    <w:name w:val="Основной текст 3 Знак"/>
    <w:basedOn w:val="a2"/>
    <w:link w:val="31"/>
    <w:uiPriority w:val="99"/>
    <w:rsid w:val="001504A2"/>
    <w:rPr>
      <w:rFonts w:ascii="Calibri" w:eastAsia="Times New Roman" w:hAnsi="Calibri" w:cs="Times New Roman"/>
      <w:sz w:val="16"/>
      <w:szCs w:val="16"/>
      <w:lang w:val="x-none"/>
    </w:rPr>
  </w:style>
  <w:style w:type="paragraph" w:styleId="af1">
    <w:name w:val="Title"/>
    <w:basedOn w:val="a1"/>
    <w:link w:val="af2"/>
    <w:qFormat/>
    <w:rsid w:val="001504A2"/>
    <w:pPr>
      <w:jc w:val="center"/>
    </w:pPr>
    <w:rPr>
      <w:rFonts w:ascii="Times New Roman" w:hAnsi="Times New Roman"/>
      <w:b/>
      <w:bCs/>
      <w:sz w:val="28"/>
      <w:lang w:val="x-none" w:eastAsia="x-none"/>
    </w:rPr>
  </w:style>
  <w:style w:type="character" w:customStyle="1" w:styleId="af2">
    <w:name w:val="Название Знак"/>
    <w:aliases w:val="Знак Знак"/>
    <w:basedOn w:val="a2"/>
    <w:link w:val="af1"/>
    <w:rsid w:val="001504A2"/>
    <w:rPr>
      <w:rFonts w:ascii="Times New Roman" w:eastAsia="Times New Roman" w:hAnsi="Times New Roman" w:cs="Times New Roman"/>
      <w:b/>
      <w:bCs/>
      <w:sz w:val="28"/>
      <w:szCs w:val="24"/>
      <w:lang w:val="x-none" w:eastAsia="x-none"/>
    </w:rPr>
  </w:style>
  <w:style w:type="table" w:styleId="af3">
    <w:name w:val="Table Grid"/>
    <w:basedOn w:val="a3"/>
    <w:uiPriority w:val="59"/>
    <w:rsid w:val="001504A2"/>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
    <w:name w:val="Абзац списка1"/>
    <w:basedOn w:val="a1"/>
    <w:uiPriority w:val="99"/>
    <w:rsid w:val="001504A2"/>
    <w:pPr>
      <w:spacing w:after="200" w:line="276" w:lineRule="auto"/>
      <w:ind w:left="720"/>
      <w:contextualSpacing/>
    </w:pPr>
    <w:rPr>
      <w:rFonts w:ascii="Calibri" w:eastAsia="Calibri" w:hAnsi="Calibri"/>
      <w:sz w:val="22"/>
      <w:szCs w:val="22"/>
    </w:rPr>
  </w:style>
  <w:style w:type="paragraph" w:customStyle="1" w:styleId="ConsNormal">
    <w:name w:val="ConsNormal"/>
    <w:rsid w:val="001504A2"/>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1504A2"/>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link w:val="ConsPlusTitle0"/>
    <w:qFormat/>
    <w:rsid w:val="001504A2"/>
    <w:pPr>
      <w:widowControl w:val="0"/>
      <w:autoSpaceDE w:val="0"/>
      <w:autoSpaceDN w:val="0"/>
      <w:spacing w:after="0" w:line="240" w:lineRule="auto"/>
    </w:pPr>
    <w:rPr>
      <w:rFonts w:ascii="Calibri" w:eastAsia="Times New Roman" w:hAnsi="Calibri" w:cs="Times New Roman"/>
      <w:b/>
      <w:szCs w:val="20"/>
      <w:lang w:eastAsia="ru-RU"/>
    </w:rPr>
  </w:style>
  <w:style w:type="paragraph" w:customStyle="1" w:styleId="ConsPlusNonformat">
    <w:name w:val="ConsPlusNonformat"/>
    <w:rsid w:val="001504A2"/>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1504A2"/>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basedOn w:val="a1"/>
    <w:link w:val="HTML0"/>
    <w:uiPriority w:val="99"/>
    <w:rsid w:val="001504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basedOn w:val="a2"/>
    <w:link w:val="HTML"/>
    <w:uiPriority w:val="99"/>
    <w:rsid w:val="001504A2"/>
    <w:rPr>
      <w:rFonts w:ascii="Courier New" w:eastAsia="Times New Roman" w:hAnsi="Courier New" w:cs="Times New Roman"/>
      <w:sz w:val="20"/>
      <w:szCs w:val="20"/>
      <w:lang w:val="x-none" w:eastAsia="x-none"/>
    </w:rPr>
  </w:style>
  <w:style w:type="character" w:styleId="af4">
    <w:name w:val="page number"/>
    <w:basedOn w:val="a2"/>
    <w:rsid w:val="001504A2"/>
  </w:style>
  <w:style w:type="paragraph" w:styleId="af5">
    <w:name w:val="footnote text"/>
    <w:basedOn w:val="a1"/>
    <w:link w:val="af6"/>
    <w:rsid w:val="001504A2"/>
    <w:rPr>
      <w:sz w:val="20"/>
      <w:szCs w:val="20"/>
    </w:rPr>
  </w:style>
  <w:style w:type="character" w:customStyle="1" w:styleId="af6">
    <w:name w:val="Текст сноски Знак"/>
    <w:basedOn w:val="a2"/>
    <w:link w:val="af5"/>
    <w:rsid w:val="001504A2"/>
    <w:rPr>
      <w:rFonts w:ascii="Arial" w:eastAsia="Times New Roman" w:hAnsi="Arial" w:cs="Times New Roman"/>
      <w:sz w:val="20"/>
      <w:szCs w:val="20"/>
      <w:lang w:eastAsia="ru-RU"/>
    </w:rPr>
  </w:style>
  <w:style w:type="character" w:styleId="af7">
    <w:name w:val="footnote reference"/>
    <w:uiPriority w:val="99"/>
    <w:rsid w:val="001504A2"/>
    <w:rPr>
      <w:vertAlign w:val="superscript"/>
    </w:rPr>
  </w:style>
  <w:style w:type="character" w:styleId="af8">
    <w:name w:val="annotation reference"/>
    <w:uiPriority w:val="99"/>
    <w:rsid w:val="001504A2"/>
    <w:rPr>
      <w:sz w:val="16"/>
      <w:szCs w:val="16"/>
    </w:rPr>
  </w:style>
  <w:style w:type="paragraph" w:styleId="af9">
    <w:name w:val="annotation text"/>
    <w:aliases w:val="!Равноширинный текст документа"/>
    <w:basedOn w:val="a1"/>
    <w:link w:val="afa"/>
    <w:uiPriority w:val="99"/>
    <w:rsid w:val="001504A2"/>
    <w:rPr>
      <w:rFonts w:ascii="Courier" w:hAnsi="Courier"/>
      <w:sz w:val="22"/>
      <w:szCs w:val="20"/>
      <w:lang w:val="x-none" w:eastAsia="x-none"/>
    </w:rPr>
  </w:style>
  <w:style w:type="character" w:customStyle="1" w:styleId="afa">
    <w:name w:val="Текст примечания Знак"/>
    <w:basedOn w:val="a2"/>
    <w:link w:val="af9"/>
    <w:uiPriority w:val="99"/>
    <w:rsid w:val="001504A2"/>
    <w:rPr>
      <w:rFonts w:ascii="Courier" w:eastAsia="Times New Roman" w:hAnsi="Courier" w:cs="Times New Roman"/>
      <w:szCs w:val="20"/>
      <w:lang w:val="x-none" w:eastAsia="x-none"/>
    </w:rPr>
  </w:style>
  <w:style w:type="paragraph" w:styleId="afb">
    <w:name w:val="annotation subject"/>
    <w:basedOn w:val="af9"/>
    <w:next w:val="af9"/>
    <w:link w:val="afc"/>
    <w:uiPriority w:val="99"/>
    <w:rsid w:val="001504A2"/>
    <w:rPr>
      <w:rFonts w:ascii="Times New Roman" w:hAnsi="Times New Roman"/>
      <w:b/>
      <w:bCs/>
      <w:sz w:val="20"/>
    </w:rPr>
  </w:style>
  <w:style w:type="character" w:customStyle="1" w:styleId="afc">
    <w:name w:val="Тема примечания Знак"/>
    <w:basedOn w:val="afa"/>
    <w:link w:val="afb"/>
    <w:uiPriority w:val="99"/>
    <w:rsid w:val="001504A2"/>
    <w:rPr>
      <w:rFonts w:ascii="Times New Roman" w:eastAsia="Times New Roman" w:hAnsi="Times New Roman" w:cs="Times New Roman"/>
      <w:b/>
      <w:bCs/>
      <w:sz w:val="20"/>
      <w:szCs w:val="20"/>
      <w:lang w:val="x-none" w:eastAsia="x-none"/>
    </w:rPr>
  </w:style>
  <w:style w:type="paragraph" w:styleId="afd">
    <w:name w:val="No Spacing"/>
    <w:link w:val="afe"/>
    <w:uiPriority w:val="1"/>
    <w:qFormat/>
    <w:rsid w:val="001504A2"/>
    <w:pPr>
      <w:spacing w:after="0" w:line="240" w:lineRule="auto"/>
    </w:pPr>
    <w:rPr>
      <w:rFonts w:ascii="Calibri" w:eastAsia="Calibri" w:hAnsi="Calibri" w:cs="Times New Roman"/>
    </w:rPr>
  </w:style>
  <w:style w:type="paragraph" w:styleId="aff">
    <w:name w:val="List Paragraph"/>
    <w:aliases w:val="Абзац с отступом,Маркированный,Абзац списка11"/>
    <w:basedOn w:val="a1"/>
    <w:link w:val="aff0"/>
    <w:uiPriority w:val="34"/>
    <w:qFormat/>
    <w:rsid w:val="001504A2"/>
    <w:pPr>
      <w:spacing w:after="200" w:line="276" w:lineRule="auto"/>
      <w:ind w:left="720"/>
      <w:contextualSpacing/>
    </w:pPr>
    <w:rPr>
      <w:rFonts w:ascii="Calibri" w:eastAsia="Calibri" w:hAnsi="Calibri"/>
      <w:sz w:val="22"/>
      <w:szCs w:val="22"/>
      <w:lang w:val="x-none" w:eastAsia="en-US"/>
    </w:rPr>
  </w:style>
  <w:style w:type="character" w:customStyle="1" w:styleId="13">
    <w:name w:val="Основной шрифт абзаца1"/>
    <w:rsid w:val="001504A2"/>
  </w:style>
  <w:style w:type="paragraph" w:customStyle="1" w:styleId="ConsPlusDocList">
    <w:name w:val="ConsPlusDocList"/>
    <w:next w:val="a1"/>
    <w:rsid w:val="001504A2"/>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rsid w:val="001504A2"/>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basedOn w:val="a1"/>
    <w:uiPriority w:val="99"/>
    <w:unhideWhenUsed/>
    <w:rsid w:val="001504A2"/>
    <w:pPr>
      <w:numPr>
        <w:numId w:val="1"/>
      </w:numPr>
      <w:contextualSpacing/>
    </w:pPr>
  </w:style>
  <w:style w:type="paragraph" w:customStyle="1" w:styleId="aff1">
    <w:name w:val="a"/>
    <w:basedOn w:val="a1"/>
    <w:rsid w:val="001504A2"/>
    <w:pPr>
      <w:spacing w:before="100" w:beforeAutospacing="1" w:after="100" w:afterAutospacing="1"/>
    </w:pPr>
  </w:style>
  <w:style w:type="paragraph" w:customStyle="1" w:styleId="21">
    <w:name w:val="Абзац списка2"/>
    <w:basedOn w:val="a1"/>
    <w:qFormat/>
    <w:rsid w:val="001504A2"/>
    <w:pPr>
      <w:spacing w:after="200" w:line="276" w:lineRule="auto"/>
      <w:ind w:left="720"/>
      <w:contextualSpacing/>
    </w:pPr>
    <w:rPr>
      <w:rFonts w:ascii="Calibri" w:eastAsia="Calibri" w:hAnsi="Calibri"/>
      <w:sz w:val="22"/>
      <w:szCs w:val="22"/>
    </w:rPr>
  </w:style>
  <w:style w:type="character" w:styleId="aff2">
    <w:name w:val="FollowedHyperlink"/>
    <w:uiPriority w:val="99"/>
    <w:unhideWhenUsed/>
    <w:rsid w:val="001504A2"/>
    <w:rPr>
      <w:color w:val="800080"/>
      <w:u w:val="single"/>
    </w:rPr>
  </w:style>
  <w:style w:type="paragraph" w:customStyle="1" w:styleId="xl63">
    <w:name w:val="xl63"/>
    <w:basedOn w:val="a1"/>
    <w:rsid w:val="001504A2"/>
    <w:pPr>
      <w:spacing w:before="100" w:beforeAutospacing="1" w:after="100" w:afterAutospacing="1"/>
    </w:pPr>
  </w:style>
  <w:style w:type="paragraph" w:customStyle="1" w:styleId="xl64">
    <w:name w:val="xl64"/>
    <w:basedOn w:val="a1"/>
    <w:rsid w:val="001504A2"/>
    <w:pPr>
      <w:pBdr>
        <w:bottom w:val="single" w:sz="4" w:space="0" w:color="auto"/>
      </w:pBdr>
      <w:spacing w:before="100" w:beforeAutospacing="1" w:after="100" w:afterAutospacing="1"/>
    </w:pPr>
    <w:rPr>
      <w:sz w:val="16"/>
      <w:szCs w:val="16"/>
    </w:rPr>
  </w:style>
  <w:style w:type="paragraph" w:customStyle="1" w:styleId="xl65">
    <w:name w:val="xl65"/>
    <w:basedOn w:val="a1"/>
    <w:rsid w:val="001504A2"/>
    <w:pPr>
      <w:pBdr>
        <w:bottom w:val="single" w:sz="4" w:space="0" w:color="auto"/>
      </w:pBdr>
      <w:spacing w:before="100" w:beforeAutospacing="1" w:after="100" w:afterAutospacing="1"/>
      <w:jc w:val="right"/>
    </w:pPr>
    <w:rPr>
      <w:sz w:val="16"/>
      <w:szCs w:val="16"/>
    </w:rPr>
  </w:style>
  <w:style w:type="paragraph" w:customStyle="1" w:styleId="xl66">
    <w:name w:val="xl66"/>
    <w:basedOn w:val="a1"/>
    <w:rsid w:val="001504A2"/>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67">
    <w:name w:val="xl67"/>
    <w:basedOn w:val="a1"/>
    <w:rsid w:val="001504A2"/>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68">
    <w:name w:val="xl68"/>
    <w:basedOn w:val="a1"/>
    <w:rsid w:val="001504A2"/>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69">
    <w:name w:val="xl69"/>
    <w:basedOn w:val="a1"/>
    <w:rsid w:val="001504A2"/>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1"/>
    <w:rsid w:val="001504A2"/>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1">
    <w:name w:val="xl71"/>
    <w:basedOn w:val="a1"/>
    <w:rsid w:val="001504A2"/>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1"/>
    <w:rsid w:val="001504A2"/>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3">
    <w:name w:val="xl73"/>
    <w:basedOn w:val="a1"/>
    <w:rsid w:val="001504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4">
    <w:name w:val="xl74"/>
    <w:basedOn w:val="a1"/>
    <w:rsid w:val="001504A2"/>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5">
    <w:name w:val="xl75"/>
    <w:basedOn w:val="a1"/>
    <w:rsid w:val="001504A2"/>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1"/>
    <w:rsid w:val="001504A2"/>
    <w:pPr>
      <w:pBdr>
        <w:left w:val="single" w:sz="4" w:space="0" w:color="auto"/>
        <w:bottom w:val="single" w:sz="4" w:space="0" w:color="auto"/>
        <w:right w:val="single" w:sz="4" w:space="0" w:color="auto"/>
      </w:pBdr>
      <w:spacing w:before="100" w:beforeAutospacing="1" w:after="100" w:afterAutospacing="1"/>
    </w:pPr>
  </w:style>
  <w:style w:type="paragraph" w:customStyle="1" w:styleId="xl77">
    <w:name w:val="xl77"/>
    <w:basedOn w:val="a1"/>
    <w:rsid w:val="001504A2"/>
    <w:pPr>
      <w:pBdr>
        <w:left w:val="single" w:sz="4" w:space="0" w:color="auto"/>
        <w:bottom w:val="single" w:sz="4" w:space="0" w:color="auto"/>
      </w:pBdr>
      <w:spacing w:before="100" w:beforeAutospacing="1" w:after="100" w:afterAutospacing="1"/>
    </w:pPr>
  </w:style>
  <w:style w:type="paragraph" w:customStyle="1" w:styleId="xl78">
    <w:name w:val="xl78"/>
    <w:basedOn w:val="a1"/>
    <w:rsid w:val="001504A2"/>
    <w:pPr>
      <w:spacing w:before="100" w:beforeAutospacing="1" w:after="100" w:afterAutospacing="1"/>
    </w:pPr>
    <w:rPr>
      <w:sz w:val="16"/>
      <w:szCs w:val="16"/>
    </w:rPr>
  </w:style>
  <w:style w:type="paragraph" w:customStyle="1" w:styleId="xl79">
    <w:name w:val="xl79"/>
    <w:basedOn w:val="a1"/>
    <w:rsid w:val="001504A2"/>
    <w:pPr>
      <w:pBdr>
        <w:top w:val="single" w:sz="4" w:space="0" w:color="auto"/>
        <w:left w:val="single" w:sz="4" w:space="0" w:color="auto"/>
        <w:right w:val="single" w:sz="4" w:space="0" w:color="auto"/>
      </w:pBdr>
      <w:spacing w:before="100" w:beforeAutospacing="1" w:after="100" w:afterAutospacing="1"/>
    </w:pPr>
    <w:rPr>
      <w:sz w:val="16"/>
      <w:szCs w:val="16"/>
    </w:rPr>
  </w:style>
  <w:style w:type="paragraph" w:customStyle="1" w:styleId="xl80">
    <w:name w:val="xl80"/>
    <w:basedOn w:val="a1"/>
    <w:rsid w:val="001504A2"/>
    <w:pPr>
      <w:pBdr>
        <w:left w:val="single" w:sz="4" w:space="0" w:color="auto"/>
        <w:right w:val="single" w:sz="4" w:space="0" w:color="auto"/>
      </w:pBdr>
      <w:spacing w:before="100" w:beforeAutospacing="1" w:after="100" w:afterAutospacing="1"/>
    </w:pPr>
    <w:rPr>
      <w:sz w:val="16"/>
      <w:szCs w:val="16"/>
    </w:rPr>
  </w:style>
  <w:style w:type="paragraph" w:customStyle="1" w:styleId="xl81">
    <w:name w:val="xl81"/>
    <w:basedOn w:val="a1"/>
    <w:rsid w:val="001504A2"/>
    <w:pPr>
      <w:pBdr>
        <w:right w:val="single" w:sz="4" w:space="0" w:color="auto"/>
      </w:pBdr>
      <w:spacing w:before="100" w:beforeAutospacing="1" w:after="100" w:afterAutospacing="1"/>
    </w:pPr>
    <w:rPr>
      <w:sz w:val="16"/>
      <w:szCs w:val="16"/>
    </w:rPr>
  </w:style>
  <w:style w:type="paragraph" w:customStyle="1" w:styleId="xl82">
    <w:name w:val="xl82"/>
    <w:basedOn w:val="a1"/>
    <w:rsid w:val="001504A2"/>
    <w:pPr>
      <w:pBdr>
        <w:left w:val="single" w:sz="4" w:space="0" w:color="auto"/>
        <w:right w:val="single" w:sz="4" w:space="0" w:color="auto"/>
      </w:pBdr>
      <w:spacing w:before="100" w:beforeAutospacing="1" w:after="100" w:afterAutospacing="1"/>
      <w:textAlignment w:val="top"/>
    </w:pPr>
    <w:rPr>
      <w:sz w:val="16"/>
      <w:szCs w:val="16"/>
    </w:rPr>
  </w:style>
  <w:style w:type="paragraph" w:customStyle="1" w:styleId="xl83">
    <w:name w:val="xl83"/>
    <w:basedOn w:val="a1"/>
    <w:rsid w:val="001504A2"/>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84">
    <w:name w:val="xl84"/>
    <w:basedOn w:val="a1"/>
    <w:rsid w:val="001504A2"/>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5">
    <w:name w:val="xl85"/>
    <w:basedOn w:val="a1"/>
    <w:rsid w:val="001504A2"/>
    <w:pPr>
      <w:pBdr>
        <w:top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86">
    <w:name w:val="xl86"/>
    <w:basedOn w:val="a1"/>
    <w:rsid w:val="001504A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87">
    <w:name w:val="xl87"/>
    <w:basedOn w:val="a1"/>
    <w:rsid w:val="001504A2"/>
    <w:pPr>
      <w:pBdr>
        <w:top w:val="single" w:sz="4" w:space="0" w:color="auto"/>
        <w:bottom w:val="single" w:sz="4" w:space="0" w:color="auto"/>
      </w:pBdr>
      <w:spacing w:before="100" w:beforeAutospacing="1" w:after="100" w:afterAutospacing="1"/>
      <w:jc w:val="center"/>
    </w:pPr>
    <w:rPr>
      <w:sz w:val="16"/>
      <w:szCs w:val="16"/>
    </w:rPr>
  </w:style>
  <w:style w:type="paragraph" w:customStyle="1" w:styleId="xl88">
    <w:name w:val="xl88"/>
    <w:basedOn w:val="a1"/>
    <w:rsid w:val="001504A2"/>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9">
    <w:name w:val="xl89"/>
    <w:basedOn w:val="a1"/>
    <w:rsid w:val="001504A2"/>
    <w:pPr>
      <w:pBdr>
        <w:bottom w:val="single" w:sz="4" w:space="0" w:color="auto"/>
      </w:pBdr>
      <w:spacing w:before="100" w:beforeAutospacing="1" w:after="100" w:afterAutospacing="1"/>
    </w:pPr>
    <w:rPr>
      <w:sz w:val="16"/>
      <w:szCs w:val="16"/>
    </w:rPr>
  </w:style>
  <w:style w:type="paragraph" w:customStyle="1" w:styleId="xl90">
    <w:name w:val="xl90"/>
    <w:basedOn w:val="a1"/>
    <w:rsid w:val="001504A2"/>
    <w:pPr>
      <w:pBdr>
        <w:bottom w:val="single" w:sz="4" w:space="0" w:color="auto"/>
        <w:right w:val="single" w:sz="4" w:space="0" w:color="auto"/>
      </w:pBdr>
      <w:spacing w:before="100" w:beforeAutospacing="1" w:after="100" w:afterAutospacing="1"/>
    </w:pPr>
    <w:rPr>
      <w:sz w:val="16"/>
      <w:szCs w:val="16"/>
    </w:rPr>
  </w:style>
  <w:style w:type="paragraph" w:customStyle="1" w:styleId="xl91">
    <w:name w:val="xl91"/>
    <w:basedOn w:val="a1"/>
    <w:rsid w:val="001504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2">
    <w:name w:val="xl92"/>
    <w:basedOn w:val="a1"/>
    <w:rsid w:val="001504A2"/>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3">
    <w:name w:val="xl93"/>
    <w:basedOn w:val="a1"/>
    <w:rsid w:val="001504A2"/>
    <w:pPr>
      <w:pBdr>
        <w:top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94">
    <w:name w:val="xl94"/>
    <w:basedOn w:val="a1"/>
    <w:rsid w:val="001504A2"/>
    <w:pPr>
      <w:pBdr>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5">
    <w:name w:val="xl95"/>
    <w:basedOn w:val="a1"/>
    <w:rsid w:val="001504A2"/>
    <w:pPr>
      <w:pBdr>
        <w:left w:val="single" w:sz="4" w:space="0" w:color="000000"/>
        <w:right w:val="single" w:sz="4" w:space="0" w:color="000000"/>
      </w:pBdr>
      <w:spacing w:before="100" w:beforeAutospacing="1" w:after="100" w:afterAutospacing="1"/>
      <w:textAlignment w:val="top"/>
    </w:pPr>
    <w:rPr>
      <w:color w:val="000000"/>
      <w:sz w:val="18"/>
      <w:szCs w:val="18"/>
    </w:rPr>
  </w:style>
  <w:style w:type="paragraph" w:customStyle="1" w:styleId="xl96">
    <w:name w:val="xl96"/>
    <w:basedOn w:val="a1"/>
    <w:rsid w:val="001504A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sz w:val="18"/>
      <w:szCs w:val="18"/>
    </w:rPr>
  </w:style>
  <w:style w:type="paragraph" w:customStyle="1" w:styleId="xl97">
    <w:name w:val="xl97"/>
    <w:basedOn w:val="a1"/>
    <w:rsid w:val="001504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98">
    <w:name w:val="xl98"/>
    <w:basedOn w:val="a1"/>
    <w:rsid w:val="001504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99">
    <w:name w:val="xl99"/>
    <w:basedOn w:val="a1"/>
    <w:rsid w:val="001504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18"/>
      <w:szCs w:val="18"/>
    </w:rPr>
  </w:style>
  <w:style w:type="paragraph" w:customStyle="1" w:styleId="xl100">
    <w:name w:val="xl100"/>
    <w:basedOn w:val="a1"/>
    <w:rsid w:val="001504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18"/>
      <w:szCs w:val="18"/>
    </w:rPr>
  </w:style>
  <w:style w:type="paragraph" w:styleId="aff3">
    <w:name w:val="Body Text"/>
    <w:basedOn w:val="a1"/>
    <w:link w:val="aff4"/>
    <w:rsid w:val="001504A2"/>
    <w:pPr>
      <w:spacing w:after="120"/>
    </w:pPr>
    <w:rPr>
      <w:rFonts w:ascii="Times New Roman" w:hAnsi="Times New Roman"/>
      <w:lang w:val="x-none" w:eastAsia="x-none"/>
    </w:rPr>
  </w:style>
  <w:style w:type="character" w:customStyle="1" w:styleId="aff4">
    <w:name w:val="Основной текст Знак"/>
    <w:basedOn w:val="a2"/>
    <w:link w:val="aff3"/>
    <w:rsid w:val="001504A2"/>
    <w:rPr>
      <w:rFonts w:ascii="Times New Roman" w:eastAsia="Times New Roman" w:hAnsi="Times New Roman" w:cs="Times New Roman"/>
      <w:sz w:val="24"/>
      <w:szCs w:val="24"/>
      <w:lang w:val="x-none" w:eastAsia="x-none"/>
    </w:rPr>
  </w:style>
  <w:style w:type="character" w:styleId="HTML1">
    <w:name w:val="HTML Variable"/>
    <w:aliases w:val="!Ссылки в документе"/>
    <w:rsid w:val="001504A2"/>
    <w:rPr>
      <w:rFonts w:ascii="Arial" w:hAnsi="Arial"/>
      <w:b w:val="0"/>
      <w:i w:val="0"/>
      <w:iCs/>
      <w:color w:val="0000FF"/>
      <w:sz w:val="24"/>
      <w:u w:val="none"/>
    </w:rPr>
  </w:style>
  <w:style w:type="paragraph" w:customStyle="1" w:styleId="Title">
    <w:name w:val="Title!Название НПА"/>
    <w:basedOn w:val="a1"/>
    <w:rsid w:val="001504A2"/>
    <w:pPr>
      <w:spacing w:before="240" w:after="60"/>
      <w:jc w:val="center"/>
      <w:outlineLvl w:val="0"/>
    </w:pPr>
    <w:rPr>
      <w:rFonts w:cs="Arial"/>
      <w:b/>
      <w:bCs/>
      <w:kern w:val="28"/>
      <w:sz w:val="32"/>
      <w:szCs w:val="32"/>
    </w:rPr>
  </w:style>
  <w:style w:type="paragraph" w:customStyle="1" w:styleId="Application">
    <w:name w:val="Application!Приложение"/>
    <w:rsid w:val="001504A2"/>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1504A2"/>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1504A2"/>
    <w:pPr>
      <w:spacing w:after="0" w:line="240" w:lineRule="auto"/>
      <w:jc w:val="center"/>
    </w:pPr>
    <w:rPr>
      <w:rFonts w:ascii="Arial" w:eastAsia="Times New Roman" w:hAnsi="Arial" w:cs="Arial"/>
      <w:b/>
      <w:bCs/>
      <w:kern w:val="28"/>
      <w:sz w:val="24"/>
      <w:szCs w:val="32"/>
      <w:lang w:eastAsia="ru-RU"/>
    </w:rPr>
  </w:style>
  <w:style w:type="numbering" w:customStyle="1" w:styleId="14">
    <w:name w:val="Нет списка1"/>
    <w:next w:val="a4"/>
    <w:uiPriority w:val="99"/>
    <w:semiHidden/>
    <w:rsid w:val="001504A2"/>
  </w:style>
  <w:style w:type="paragraph" w:customStyle="1" w:styleId="ListParagraph">
    <w:name w:val="List Paragraph"/>
    <w:basedOn w:val="a1"/>
    <w:rsid w:val="001504A2"/>
    <w:pPr>
      <w:spacing w:after="200" w:line="276" w:lineRule="auto"/>
      <w:ind w:left="720" w:firstLine="0"/>
      <w:contextualSpacing/>
      <w:jc w:val="left"/>
    </w:pPr>
    <w:rPr>
      <w:rFonts w:ascii="Calibri" w:eastAsia="Calibri" w:hAnsi="Calibri"/>
      <w:sz w:val="22"/>
      <w:szCs w:val="22"/>
    </w:rPr>
  </w:style>
  <w:style w:type="paragraph" w:customStyle="1" w:styleId="xl101">
    <w:name w:val="xl101"/>
    <w:basedOn w:val="a1"/>
    <w:rsid w:val="001504A2"/>
    <w:pPr>
      <w:pBdr>
        <w:top w:val="single" w:sz="4" w:space="0" w:color="auto"/>
        <w:left w:val="single" w:sz="4" w:space="0" w:color="auto"/>
        <w:bottom w:val="single" w:sz="4" w:space="0" w:color="auto"/>
      </w:pBdr>
      <w:spacing w:before="100" w:beforeAutospacing="1" w:after="100" w:afterAutospacing="1"/>
      <w:ind w:firstLine="0"/>
      <w:jc w:val="center"/>
      <w:textAlignment w:val="top"/>
    </w:pPr>
    <w:rPr>
      <w:rFonts w:ascii="Times New Roman" w:hAnsi="Times New Roman"/>
      <w:sz w:val="16"/>
      <w:szCs w:val="16"/>
    </w:rPr>
  </w:style>
  <w:style w:type="paragraph" w:customStyle="1" w:styleId="xl102">
    <w:name w:val="xl102"/>
    <w:basedOn w:val="a1"/>
    <w:rsid w:val="001504A2"/>
    <w:pPr>
      <w:spacing w:before="100" w:beforeAutospacing="1" w:after="100" w:afterAutospacing="1"/>
      <w:ind w:firstLine="0"/>
      <w:jc w:val="center"/>
      <w:textAlignment w:val="top"/>
    </w:pPr>
    <w:rPr>
      <w:rFonts w:ascii="Times New Roman" w:hAnsi="Times New Roman"/>
      <w:sz w:val="16"/>
      <w:szCs w:val="16"/>
    </w:rPr>
  </w:style>
  <w:style w:type="paragraph" w:customStyle="1" w:styleId="xl103">
    <w:name w:val="xl103"/>
    <w:basedOn w:val="a1"/>
    <w:rsid w:val="001504A2"/>
    <w:pPr>
      <w:pBdr>
        <w:left w:val="single" w:sz="4" w:space="0" w:color="auto"/>
        <w:bottom w:val="single" w:sz="8" w:space="0" w:color="auto"/>
        <w:right w:val="single" w:sz="8" w:space="0" w:color="auto"/>
      </w:pBdr>
      <w:spacing w:before="100" w:beforeAutospacing="1" w:after="100" w:afterAutospacing="1"/>
      <w:ind w:firstLine="0"/>
      <w:jc w:val="center"/>
      <w:textAlignment w:val="top"/>
    </w:pPr>
    <w:rPr>
      <w:rFonts w:ascii="Times New Roman" w:hAnsi="Times New Roman"/>
      <w:sz w:val="16"/>
      <w:szCs w:val="16"/>
    </w:rPr>
  </w:style>
  <w:style w:type="paragraph" w:customStyle="1" w:styleId="xl104">
    <w:name w:val="xl104"/>
    <w:basedOn w:val="a1"/>
    <w:rsid w:val="001504A2"/>
    <w:pPr>
      <w:pBdr>
        <w:left w:val="single" w:sz="8" w:space="0" w:color="auto"/>
        <w:right w:val="single" w:sz="8" w:space="0" w:color="auto"/>
      </w:pBdr>
      <w:spacing w:before="100" w:beforeAutospacing="1" w:after="100" w:afterAutospacing="1"/>
      <w:ind w:firstLine="0"/>
      <w:jc w:val="left"/>
    </w:pPr>
    <w:rPr>
      <w:rFonts w:ascii="Times New Roman" w:hAnsi="Times New Roman"/>
      <w:sz w:val="16"/>
      <w:szCs w:val="16"/>
    </w:rPr>
  </w:style>
  <w:style w:type="paragraph" w:customStyle="1" w:styleId="xl105">
    <w:name w:val="xl105"/>
    <w:basedOn w:val="a1"/>
    <w:rsid w:val="001504A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06">
    <w:name w:val="xl106"/>
    <w:basedOn w:val="a1"/>
    <w:rsid w:val="001504A2"/>
    <w:pPr>
      <w:pBdr>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16"/>
      <w:szCs w:val="16"/>
    </w:rPr>
  </w:style>
  <w:style w:type="paragraph" w:customStyle="1" w:styleId="xl107">
    <w:name w:val="xl107"/>
    <w:basedOn w:val="a1"/>
    <w:rsid w:val="001504A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16"/>
      <w:szCs w:val="16"/>
    </w:rPr>
  </w:style>
  <w:style w:type="paragraph" w:customStyle="1" w:styleId="xl108">
    <w:name w:val="xl108"/>
    <w:basedOn w:val="a1"/>
    <w:rsid w:val="001504A2"/>
    <w:pPr>
      <w:pBdr>
        <w:top w:val="single" w:sz="4" w:space="0" w:color="auto"/>
        <w:left w:val="single" w:sz="4" w:space="0" w:color="auto"/>
        <w:right w:val="single" w:sz="4" w:space="0" w:color="auto"/>
      </w:pBdr>
      <w:spacing w:before="100" w:beforeAutospacing="1" w:after="100" w:afterAutospacing="1"/>
      <w:ind w:firstLine="0"/>
      <w:jc w:val="center"/>
    </w:pPr>
    <w:rPr>
      <w:rFonts w:ascii="Times New Roman" w:hAnsi="Times New Roman"/>
      <w:sz w:val="16"/>
      <w:szCs w:val="16"/>
    </w:rPr>
  </w:style>
  <w:style w:type="paragraph" w:customStyle="1" w:styleId="xl109">
    <w:name w:val="xl109"/>
    <w:basedOn w:val="a1"/>
    <w:rsid w:val="001504A2"/>
    <w:pPr>
      <w:pBdr>
        <w:top w:val="single" w:sz="8" w:space="0" w:color="auto"/>
      </w:pBdr>
      <w:spacing w:before="100" w:beforeAutospacing="1" w:after="100" w:afterAutospacing="1"/>
      <w:ind w:firstLine="0"/>
      <w:jc w:val="center"/>
    </w:pPr>
    <w:rPr>
      <w:rFonts w:ascii="Times New Roman" w:hAnsi="Times New Roman"/>
      <w:sz w:val="16"/>
      <w:szCs w:val="16"/>
    </w:rPr>
  </w:style>
  <w:style w:type="paragraph" w:customStyle="1" w:styleId="xl110">
    <w:name w:val="xl110"/>
    <w:basedOn w:val="a1"/>
    <w:rsid w:val="001504A2"/>
    <w:pPr>
      <w:pBdr>
        <w:left w:val="single" w:sz="4" w:space="0" w:color="auto"/>
        <w:right w:val="single" w:sz="8" w:space="0" w:color="auto"/>
      </w:pBdr>
      <w:spacing w:before="100" w:beforeAutospacing="1" w:after="100" w:afterAutospacing="1"/>
      <w:ind w:firstLine="0"/>
      <w:jc w:val="center"/>
    </w:pPr>
    <w:rPr>
      <w:rFonts w:ascii="Times New Roman" w:hAnsi="Times New Roman"/>
      <w:sz w:val="16"/>
      <w:szCs w:val="16"/>
    </w:rPr>
  </w:style>
  <w:style w:type="paragraph" w:customStyle="1" w:styleId="xl111">
    <w:name w:val="xl111"/>
    <w:basedOn w:val="a1"/>
    <w:rsid w:val="001504A2"/>
    <w:pPr>
      <w:spacing w:before="100" w:beforeAutospacing="1" w:after="100" w:afterAutospacing="1"/>
      <w:ind w:firstLine="0"/>
      <w:jc w:val="center"/>
    </w:pPr>
    <w:rPr>
      <w:rFonts w:ascii="Times New Roman" w:hAnsi="Times New Roman"/>
      <w:sz w:val="16"/>
      <w:szCs w:val="16"/>
    </w:rPr>
  </w:style>
  <w:style w:type="paragraph" w:customStyle="1" w:styleId="xl112">
    <w:name w:val="xl112"/>
    <w:basedOn w:val="a1"/>
    <w:rsid w:val="001504A2"/>
    <w:pPr>
      <w:pBdr>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3">
    <w:name w:val="xl113"/>
    <w:basedOn w:val="a1"/>
    <w:rsid w:val="001504A2"/>
    <w:pPr>
      <w:pBdr>
        <w:bottom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4">
    <w:name w:val="xl114"/>
    <w:basedOn w:val="a1"/>
    <w:rsid w:val="001504A2"/>
    <w:pPr>
      <w:pBdr>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5">
    <w:name w:val="xl115"/>
    <w:basedOn w:val="a1"/>
    <w:rsid w:val="001504A2"/>
    <w:pPr>
      <w:pBdr>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6">
    <w:name w:val="xl116"/>
    <w:basedOn w:val="a1"/>
    <w:rsid w:val="001504A2"/>
    <w:pPr>
      <w:pBdr>
        <w:top w:val="single" w:sz="4" w:space="0" w:color="auto"/>
        <w:bottom w:val="single" w:sz="8" w:space="0" w:color="auto"/>
      </w:pBdr>
      <w:spacing w:before="100" w:beforeAutospacing="1" w:after="100" w:afterAutospacing="1"/>
      <w:ind w:firstLine="0"/>
      <w:jc w:val="left"/>
    </w:pPr>
    <w:rPr>
      <w:rFonts w:ascii="Times New Roman" w:hAnsi="Times New Roman"/>
      <w:sz w:val="16"/>
      <w:szCs w:val="16"/>
    </w:rPr>
  </w:style>
  <w:style w:type="paragraph" w:customStyle="1" w:styleId="xl117">
    <w:name w:val="xl117"/>
    <w:basedOn w:val="a1"/>
    <w:rsid w:val="001504A2"/>
    <w:pPr>
      <w:pBdr>
        <w:top w:val="single" w:sz="4" w:space="0" w:color="auto"/>
        <w:left w:val="single" w:sz="4" w:space="0" w:color="auto"/>
        <w:bottom w:val="single" w:sz="8" w:space="0" w:color="auto"/>
        <w:right w:val="single" w:sz="8" w:space="0" w:color="auto"/>
      </w:pBdr>
      <w:spacing w:before="100" w:beforeAutospacing="1" w:after="100" w:afterAutospacing="1"/>
      <w:ind w:firstLine="0"/>
      <w:jc w:val="left"/>
    </w:pPr>
    <w:rPr>
      <w:rFonts w:ascii="Times New Roman" w:hAnsi="Times New Roman"/>
      <w:sz w:val="16"/>
      <w:szCs w:val="16"/>
    </w:rPr>
  </w:style>
  <w:style w:type="paragraph" w:customStyle="1" w:styleId="xl118">
    <w:name w:val="xl118"/>
    <w:basedOn w:val="a1"/>
    <w:rsid w:val="001504A2"/>
    <w:pPr>
      <w:spacing w:before="100" w:beforeAutospacing="1" w:after="100" w:afterAutospacing="1"/>
      <w:ind w:firstLine="0"/>
      <w:jc w:val="left"/>
    </w:pPr>
    <w:rPr>
      <w:rFonts w:ascii="Times New Roman" w:hAnsi="Times New Roman"/>
      <w:sz w:val="16"/>
      <w:szCs w:val="16"/>
    </w:rPr>
  </w:style>
  <w:style w:type="paragraph" w:customStyle="1" w:styleId="xl119">
    <w:name w:val="xl119"/>
    <w:basedOn w:val="a1"/>
    <w:rsid w:val="001504A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0">
    <w:name w:val="xl120"/>
    <w:basedOn w:val="a1"/>
    <w:rsid w:val="001504A2"/>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1">
    <w:name w:val="xl121"/>
    <w:basedOn w:val="a1"/>
    <w:rsid w:val="001504A2"/>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2">
    <w:name w:val="xl122"/>
    <w:basedOn w:val="a1"/>
    <w:rsid w:val="001504A2"/>
    <w:pPr>
      <w:pBdr>
        <w:top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3">
    <w:name w:val="xl123"/>
    <w:basedOn w:val="a1"/>
    <w:rsid w:val="001504A2"/>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4">
    <w:name w:val="xl124"/>
    <w:basedOn w:val="a1"/>
    <w:rsid w:val="001504A2"/>
    <w:pPr>
      <w:pBdr>
        <w:top w:val="single" w:sz="4" w:space="0" w:color="auto"/>
        <w:left w:val="single" w:sz="4" w:space="0" w:color="auto"/>
        <w:bottom w:val="single" w:sz="4" w:space="0" w:color="auto"/>
      </w:pBdr>
      <w:spacing w:before="100" w:beforeAutospacing="1" w:after="100" w:afterAutospacing="1"/>
      <w:ind w:firstLine="0"/>
      <w:jc w:val="left"/>
    </w:pPr>
    <w:rPr>
      <w:rFonts w:ascii="Times New Roman" w:hAnsi="Times New Roman"/>
      <w:sz w:val="16"/>
      <w:szCs w:val="16"/>
    </w:rPr>
  </w:style>
  <w:style w:type="numbering" w:customStyle="1" w:styleId="22">
    <w:name w:val="Нет списка2"/>
    <w:next w:val="a4"/>
    <w:semiHidden/>
    <w:unhideWhenUsed/>
    <w:rsid w:val="001504A2"/>
  </w:style>
  <w:style w:type="numbering" w:customStyle="1" w:styleId="33">
    <w:name w:val="Нет списка3"/>
    <w:next w:val="a4"/>
    <w:semiHidden/>
    <w:rsid w:val="001504A2"/>
  </w:style>
  <w:style w:type="numbering" w:customStyle="1" w:styleId="41">
    <w:name w:val="Нет списка4"/>
    <w:next w:val="a4"/>
    <w:semiHidden/>
    <w:rsid w:val="001504A2"/>
  </w:style>
  <w:style w:type="numbering" w:customStyle="1" w:styleId="51">
    <w:name w:val="Нет списка5"/>
    <w:next w:val="a4"/>
    <w:semiHidden/>
    <w:rsid w:val="001504A2"/>
  </w:style>
  <w:style w:type="paragraph" w:customStyle="1" w:styleId="aff5">
    <w:name w:val="Всегда"/>
    <w:basedOn w:val="a1"/>
    <w:autoRedefine/>
    <w:qFormat/>
    <w:rsid w:val="001504A2"/>
    <w:pPr>
      <w:ind w:firstLine="709"/>
    </w:pPr>
    <w:rPr>
      <w:rFonts w:ascii="Times New Roman" w:hAnsi="Times New Roman"/>
      <w:sz w:val="28"/>
      <w:szCs w:val="28"/>
      <w:lang w:eastAsia="en-US"/>
    </w:rPr>
  </w:style>
  <w:style w:type="numbering" w:customStyle="1" w:styleId="61">
    <w:name w:val="Нет списка6"/>
    <w:next w:val="a4"/>
    <w:semiHidden/>
    <w:rsid w:val="001504A2"/>
  </w:style>
  <w:style w:type="numbering" w:customStyle="1" w:styleId="71">
    <w:name w:val="Нет списка7"/>
    <w:next w:val="a4"/>
    <w:semiHidden/>
    <w:rsid w:val="001504A2"/>
  </w:style>
  <w:style w:type="numbering" w:customStyle="1" w:styleId="81">
    <w:name w:val="Нет списка8"/>
    <w:next w:val="a4"/>
    <w:semiHidden/>
    <w:unhideWhenUsed/>
    <w:rsid w:val="001504A2"/>
  </w:style>
  <w:style w:type="numbering" w:customStyle="1" w:styleId="91">
    <w:name w:val="Нет списка9"/>
    <w:next w:val="a4"/>
    <w:uiPriority w:val="99"/>
    <w:semiHidden/>
    <w:rsid w:val="001504A2"/>
  </w:style>
  <w:style w:type="numbering" w:customStyle="1" w:styleId="100">
    <w:name w:val="Нет списка10"/>
    <w:next w:val="a4"/>
    <w:uiPriority w:val="99"/>
    <w:semiHidden/>
    <w:rsid w:val="001504A2"/>
  </w:style>
  <w:style w:type="numbering" w:customStyle="1" w:styleId="110">
    <w:name w:val="Нет списка11"/>
    <w:next w:val="a4"/>
    <w:semiHidden/>
    <w:rsid w:val="001504A2"/>
  </w:style>
  <w:style w:type="numbering" w:customStyle="1" w:styleId="120">
    <w:name w:val="Нет списка12"/>
    <w:next w:val="a4"/>
    <w:semiHidden/>
    <w:rsid w:val="001504A2"/>
  </w:style>
  <w:style w:type="numbering" w:customStyle="1" w:styleId="130">
    <w:name w:val="Нет списка13"/>
    <w:next w:val="a4"/>
    <w:semiHidden/>
    <w:unhideWhenUsed/>
    <w:rsid w:val="001504A2"/>
  </w:style>
  <w:style w:type="paragraph" w:styleId="aff6">
    <w:name w:val="Body Text Indent"/>
    <w:aliases w:val="Основной текст 1,Нумерованный список !!,Надин стиль"/>
    <w:basedOn w:val="a1"/>
    <w:link w:val="aff7"/>
    <w:uiPriority w:val="99"/>
    <w:rsid w:val="001504A2"/>
    <w:pPr>
      <w:spacing w:after="120"/>
      <w:ind w:left="283" w:firstLine="0"/>
      <w:jc w:val="left"/>
    </w:pPr>
    <w:rPr>
      <w:rFonts w:ascii="Times New Roman" w:hAnsi="Times New Roman"/>
      <w:lang w:val="x-none" w:eastAsia="x-none"/>
    </w:rPr>
  </w:style>
  <w:style w:type="character" w:customStyle="1" w:styleId="aff7">
    <w:name w:val="Основной текст с отступом Знак"/>
    <w:aliases w:val="Основной текст 1 Знак,Нумерованный список !! Знак,Надин стиль Знак"/>
    <w:basedOn w:val="a2"/>
    <w:link w:val="aff6"/>
    <w:uiPriority w:val="99"/>
    <w:rsid w:val="001504A2"/>
    <w:rPr>
      <w:rFonts w:ascii="Times New Roman" w:eastAsia="Times New Roman" w:hAnsi="Times New Roman" w:cs="Times New Roman"/>
      <w:sz w:val="24"/>
      <w:szCs w:val="24"/>
      <w:lang w:val="x-none" w:eastAsia="x-none"/>
    </w:rPr>
  </w:style>
  <w:style w:type="paragraph" w:styleId="aff8">
    <w:name w:val="caption"/>
    <w:basedOn w:val="a1"/>
    <w:uiPriority w:val="99"/>
    <w:qFormat/>
    <w:rsid w:val="001504A2"/>
    <w:pPr>
      <w:widowControl w:val="0"/>
      <w:ind w:firstLine="0"/>
      <w:jc w:val="center"/>
    </w:pPr>
    <w:rPr>
      <w:rFonts w:ascii="Times New Roman" w:hAnsi="Times New Roman"/>
      <w:b/>
      <w:sz w:val="28"/>
      <w:szCs w:val="20"/>
    </w:rPr>
  </w:style>
  <w:style w:type="paragraph" w:styleId="aff9">
    <w:name w:val="Subtitle"/>
    <w:basedOn w:val="a1"/>
    <w:link w:val="affa"/>
    <w:qFormat/>
    <w:rsid w:val="001504A2"/>
    <w:pPr>
      <w:widowControl w:val="0"/>
      <w:ind w:firstLine="0"/>
      <w:jc w:val="center"/>
    </w:pPr>
    <w:rPr>
      <w:rFonts w:ascii="Times New Roman" w:hAnsi="Times New Roman"/>
      <w:b/>
      <w:szCs w:val="20"/>
      <w:lang w:val="x-none" w:eastAsia="x-none"/>
    </w:rPr>
  </w:style>
  <w:style w:type="character" w:customStyle="1" w:styleId="affa">
    <w:name w:val="Подзаголовок Знак"/>
    <w:basedOn w:val="a2"/>
    <w:link w:val="aff9"/>
    <w:rsid w:val="001504A2"/>
    <w:rPr>
      <w:rFonts w:ascii="Times New Roman" w:eastAsia="Times New Roman" w:hAnsi="Times New Roman" w:cs="Times New Roman"/>
      <w:b/>
      <w:sz w:val="24"/>
      <w:szCs w:val="20"/>
      <w:lang w:val="x-none" w:eastAsia="x-none"/>
    </w:rPr>
  </w:style>
  <w:style w:type="paragraph" w:styleId="23">
    <w:name w:val="Body Text Indent 2"/>
    <w:basedOn w:val="a1"/>
    <w:link w:val="24"/>
    <w:uiPriority w:val="99"/>
    <w:rsid w:val="001504A2"/>
    <w:pPr>
      <w:spacing w:line="360" w:lineRule="auto"/>
      <w:ind w:firstLine="360"/>
    </w:pPr>
    <w:rPr>
      <w:rFonts w:ascii="Times New Roman" w:hAnsi="Times New Roman"/>
      <w:lang w:val="x-none" w:eastAsia="x-none"/>
    </w:rPr>
  </w:style>
  <w:style w:type="character" w:customStyle="1" w:styleId="24">
    <w:name w:val="Основной текст с отступом 2 Знак"/>
    <w:basedOn w:val="a2"/>
    <w:link w:val="23"/>
    <w:uiPriority w:val="99"/>
    <w:rsid w:val="001504A2"/>
    <w:rPr>
      <w:rFonts w:ascii="Times New Roman" w:eastAsia="Times New Roman" w:hAnsi="Times New Roman" w:cs="Times New Roman"/>
      <w:sz w:val="24"/>
      <w:szCs w:val="24"/>
      <w:lang w:val="x-none" w:eastAsia="x-none"/>
    </w:rPr>
  </w:style>
  <w:style w:type="paragraph" w:styleId="34">
    <w:name w:val="Body Text Indent 3"/>
    <w:basedOn w:val="a1"/>
    <w:link w:val="35"/>
    <w:uiPriority w:val="99"/>
    <w:rsid w:val="001504A2"/>
    <w:pPr>
      <w:spacing w:line="360" w:lineRule="auto"/>
      <w:ind w:firstLine="544"/>
    </w:pPr>
    <w:rPr>
      <w:rFonts w:ascii="Times New Roman" w:hAnsi="Times New Roman"/>
      <w:lang w:val="x-none" w:eastAsia="x-none"/>
    </w:rPr>
  </w:style>
  <w:style w:type="character" w:customStyle="1" w:styleId="35">
    <w:name w:val="Основной текст с отступом 3 Знак"/>
    <w:basedOn w:val="a2"/>
    <w:link w:val="34"/>
    <w:uiPriority w:val="99"/>
    <w:rsid w:val="001504A2"/>
    <w:rPr>
      <w:rFonts w:ascii="Times New Roman" w:eastAsia="Times New Roman" w:hAnsi="Times New Roman" w:cs="Times New Roman"/>
      <w:sz w:val="24"/>
      <w:szCs w:val="24"/>
      <w:lang w:val="x-none" w:eastAsia="x-none"/>
    </w:rPr>
  </w:style>
  <w:style w:type="paragraph" w:customStyle="1" w:styleId="BodyText2">
    <w:name w:val="Body Text 2"/>
    <w:basedOn w:val="a1"/>
    <w:rsid w:val="001504A2"/>
    <w:pPr>
      <w:widowControl w:val="0"/>
      <w:ind w:left="567" w:firstLine="0"/>
      <w:jc w:val="left"/>
    </w:pPr>
    <w:rPr>
      <w:rFonts w:ascii="Times New Roman" w:hAnsi="Times New Roman"/>
      <w:szCs w:val="20"/>
    </w:rPr>
  </w:style>
  <w:style w:type="paragraph" w:customStyle="1" w:styleId="15">
    <w:name w:val=" Знак Знак Знак1"/>
    <w:basedOn w:val="a1"/>
    <w:rsid w:val="001504A2"/>
    <w:pPr>
      <w:spacing w:before="100" w:beforeAutospacing="1" w:after="100" w:afterAutospacing="1"/>
      <w:ind w:firstLine="0"/>
      <w:jc w:val="left"/>
    </w:pPr>
    <w:rPr>
      <w:rFonts w:ascii="Tahoma" w:hAnsi="Tahoma"/>
      <w:sz w:val="20"/>
      <w:szCs w:val="20"/>
      <w:lang w:val="en-US" w:eastAsia="en-US"/>
    </w:rPr>
  </w:style>
  <w:style w:type="table" w:customStyle="1" w:styleId="16">
    <w:name w:val="Сетка таблицы1"/>
    <w:basedOn w:val="a3"/>
    <w:next w:val="af3"/>
    <w:rsid w:val="001504A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1"/>
    <w:link w:val="26"/>
    <w:uiPriority w:val="99"/>
    <w:rsid w:val="001504A2"/>
    <w:pPr>
      <w:spacing w:after="120" w:line="480" w:lineRule="auto"/>
      <w:ind w:firstLine="0"/>
      <w:jc w:val="left"/>
    </w:pPr>
    <w:rPr>
      <w:rFonts w:ascii="Times New Roman" w:hAnsi="Times New Roman"/>
      <w:lang w:val="x-none" w:eastAsia="x-none"/>
    </w:rPr>
  </w:style>
  <w:style w:type="character" w:customStyle="1" w:styleId="26">
    <w:name w:val="Основной текст 2 Знак"/>
    <w:basedOn w:val="a2"/>
    <w:link w:val="25"/>
    <w:uiPriority w:val="99"/>
    <w:rsid w:val="001504A2"/>
    <w:rPr>
      <w:rFonts w:ascii="Times New Roman" w:eastAsia="Times New Roman" w:hAnsi="Times New Roman" w:cs="Times New Roman"/>
      <w:sz w:val="24"/>
      <w:szCs w:val="24"/>
      <w:lang w:val="x-none" w:eastAsia="x-none"/>
    </w:rPr>
  </w:style>
  <w:style w:type="paragraph" w:customStyle="1" w:styleId="affb">
    <w:name w:val=" Знак Знак Знак"/>
    <w:basedOn w:val="a1"/>
    <w:rsid w:val="001504A2"/>
    <w:pPr>
      <w:spacing w:before="100" w:beforeAutospacing="1" w:after="100" w:afterAutospacing="1"/>
      <w:ind w:firstLine="0"/>
      <w:jc w:val="left"/>
    </w:pPr>
    <w:rPr>
      <w:rFonts w:ascii="Tahoma" w:hAnsi="Tahoma"/>
      <w:sz w:val="20"/>
      <w:szCs w:val="20"/>
      <w:lang w:val="en-US" w:eastAsia="en-US"/>
    </w:rPr>
  </w:style>
  <w:style w:type="paragraph" w:customStyle="1" w:styleId="affc">
    <w:name w:val=" Знак Знак Знак Знак Знак Знак"/>
    <w:basedOn w:val="a1"/>
    <w:rsid w:val="001504A2"/>
    <w:pPr>
      <w:spacing w:before="100" w:beforeAutospacing="1" w:after="100" w:afterAutospacing="1"/>
      <w:ind w:firstLine="0"/>
      <w:jc w:val="left"/>
    </w:pPr>
    <w:rPr>
      <w:rFonts w:ascii="Tahoma" w:hAnsi="Tahoma"/>
      <w:sz w:val="20"/>
      <w:szCs w:val="20"/>
      <w:lang w:val="en-US" w:eastAsia="en-US"/>
    </w:rPr>
  </w:style>
  <w:style w:type="paragraph" w:customStyle="1" w:styleId="affd">
    <w:name w:val=" Знак Знак Знак Знак"/>
    <w:basedOn w:val="a1"/>
    <w:rsid w:val="001504A2"/>
    <w:pPr>
      <w:spacing w:after="160" w:line="240" w:lineRule="exact"/>
      <w:ind w:firstLine="0"/>
      <w:jc w:val="left"/>
    </w:pPr>
    <w:rPr>
      <w:rFonts w:ascii="Verdana" w:hAnsi="Verdana"/>
      <w:sz w:val="20"/>
      <w:szCs w:val="20"/>
      <w:lang w:val="en-US" w:eastAsia="en-US"/>
    </w:rPr>
  </w:style>
  <w:style w:type="paragraph" w:customStyle="1" w:styleId="310">
    <w:name w:val="Основной текст 31"/>
    <w:basedOn w:val="a1"/>
    <w:rsid w:val="001504A2"/>
    <w:pPr>
      <w:suppressAutoHyphens/>
      <w:ind w:firstLine="0"/>
    </w:pPr>
    <w:rPr>
      <w:rFonts w:ascii="Times New Roman" w:hAnsi="Times New Roman"/>
      <w:sz w:val="28"/>
      <w:lang w:eastAsia="ar-SA"/>
    </w:rPr>
  </w:style>
  <w:style w:type="paragraph" w:customStyle="1" w:styleId="affe">
    <w:name w:val=" Знак Знак Знак Знак Знак Знак Знак Знак Знак Знак Знак Знак Знак Знак Знак"/>
    <w:basedOn w:val="a1"/>
    <w:rsid w:val="001504A2"/>
    <w:pPr>
      <w:spacing w:before="100" w:beforeAutospacing="1" w:after="100" w:afterAutospacing="1"/>
      <w:ind w:firstLine="0"/>
      <w:jc w:val="left"/>
    </w:pPr>
    <w:rPr>
      <w:rFonts w:ascii="Tahoma" w:hAnsi="Tahoma"/>
      <w:sz w:val="20"/>
      <w:szCs w:val="20"/>
      <w:lang w:val="en-US" w:eastAsia="en-US"/>
    </w:rPr>
  </w:style>
  <w:style w:type="character" w:styleId="afff">
    <w:name w:val="Strong"/>
    <w:uiPriority w:val="22"/>
    <w:qFormat/>
    <w:rsid w:val="001504A2"/>
    <w:rPr>
      <w:b/>
      <w:bCs/>
    </w:rPr>
  </w:style>
  <w:style w:type="character" w:styleId="afff0">
    <w:name w:val="Intense Emphasis"/>
    <w:uiPriority w:val="21"/>
    <w:qFormat/>
    <w:rsid w:val="001504A2"/>
    <w:rPr>
      <w:b/>
      <w:bCs/>
      <w:i/>
      <w:iCs/>
      <w:color w:val="4F81BD"/>
    </w:rPr>
  </w:style>
  <w:style w:type="paragraph" w:styleId="afff1">
    <w:name w:val="TOC Heading"/>
    <w:basedOn w:val="1"/>
    <w:next w:val="a1"/>
    <w:uiPriority w:val="39"/>
    <w:qFormat/>
    <w:rsid w:val="001504A2"/>
    <w:pPr>
      <w:keepNext/>
      <w:keepLines/>
      <w:spacing w:before="480" w:line="276" w:lineRule="auto"/>
      <w:ind w:firstLine="0"/>
      <w:jc w:val="left"/>
      <w:outlineLvl w:val="9"/>
    </w:pPr>
    <w:rPr>
      <w:rFonts w:ascii="Cambria" w:hAnsi="Cambria"/>
      <w:color w:val="365F91"/>
      <w:kern w:val="0"/>
      <w:sz w:val="28"/>
      <w:szCs w:val="28"/>
      <w:lang w:val="ru-RU" w:eastAsia="en-US"/>
    </w:rPr>
  </w:style>
  <w:style w:type="paragraph" w:styleId="17">
    <w:name w:val="toc 1"/>
    <w:basedOn w:val="a1"/>
    <w:next w:val="a1"/>
    <w:autoRedefine/>
    <w:uiPriority w:val="39"/>
    <w:unhideWhenUsed/>
    <w:rsid w:val="001504A2"/>
    <w:pPr>
      <w:tabs>
        <w:tab w:val="right" w:leader="dot" w:pos="9344"/>
      </w:tabs>
      <w:spacing w:line="360" w:lineRule="auto"/>
      <w:ind w:firstLine="0"/>
    </w:pPr>
    <w:rPr>
      <w:rFonts w:ascii="Times New Roman" w:hAnsi="Times New Roman"/>
    </w:rPr>
  </w:style>
  <w:style w:type="paragraph" w:styleId="27">
    <w:name w:val="toc 2"/>
    <w:basedOn w:val="a1"/>
    <w:next w:val="a1"/>
    <w:autoRedefine/>
    <w:uiPriority w:val="39"/>
    <w:unhideWhenUsed/>
    <w:rsid w:val="001504A2"/>
    <w:pPr>
      <w:ind w:left="240" w:firstLine="0"/>
      <w:jc w:val="left"/>
    </w:pPr>
    <w:rPr>
      <w:rFonts w:ascii="Times New Roman" w:hAnsi="Times New Roman"/>
    </w:rPr>
  </w:style>
  <w:style w:type="paragraph" w:styleId="36">
    <w:name w:val="toc 3"/>
    <w:basedOn w:val="a1"/>
    <w:next w:val="a1"/>
    <w:autoRedefine/>
    <w:uiPriority w:val="39"/>
    <w:unhideWhenUsed/>
    <w:rsid w:val="001504A2"/>
    <w:pPr>
      <w:ind w:left="480" w:firstLine="0"/>
      <w:jc w:val="left"/>
    </w:pPr>
    <w:rPr>
      <w:rFonts w:ascii="Times New Roman" w:hAnsi="Times New Roman"/>
    </w:rPr>
  </w:style>
  <w:style w:type="character" w:styleId="afff2">
    <w:name w:val="Book Title"/>
    <w:uiPriority w:val="33"/>
    <w:qFormat/>
    <w:rsid w:val="001504A2"/>
    <w:rPr>
      <w:b/>
      <w:bCs/>
      <w:smallCaps/>
      <w:spacing w:val="5"/>
    </w:rPr>
  </w:style>
  <w:style w:type="paragraph" w:customStyle="1" w:styleId="afff3">
    <w:name w:val=" Знак Знак"/>
    <w:basedOn w:val="a1"/>
    <w:rsid w:val="001504A2"/>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BodyText3">
    <w:name w:val="Body Text 3"/>
    <w:basedOn w:val="a1"/>
    <w:rsid w:val="001504A2"/>
    <w:pPr>
      <w:overflowPunct w:val="0"/>
      <w:autoSpaceDE w:val="0"/>
      <w:autoSpaceDN w:val="0"/>
      <w:adjustRightInd w:val="0"/>
      <w:ind w:firstLine="0"/>
      <w:jc w:val="left"/>
    </w:pPr>
    <w:rPr>
      <w:sz w:val="28"/>
      <w:szCs w:val="20"/>
    </w:rPr>
  </w:style>
  <w:style w:type="paragraph" w:customStyle="1" w:styleId="afff4">
    <w:name w:val=" Знак Знак Знак Знак Знак Знак Знак Знак Знак Знак Знак Знак Знак Знак Знак Знак Знак Знак Знак Знак Знак Знак Знак Знак"/>
    <w:basedOn w:val="a1"/>
    <w:rsid w:val="001504A2"/>
    <w:pPr>
      <w:spacing w:after="160" w:line="240" w:lineRule="exact"/>
      <w:ind w:firstLine="0"/>
      <w:jc w:val="left"/>
    </w:pPr>
    <w:rPr>
      <w:rFonts w:ascii="Verdana" w:hAnsi="Verdana"/>
      <w:sz w:val="20"/>
      <w:szCs w:val="20"/>
      <w:lang w:val="en-US" w:eastAsia="en-US"/>
    </w:rPr>
  </w:style>
  <w:style w:type="paragraph" w:customStyle="1" w:styleId="-1">
    <w:name w:val="-Текст1"/>
    <w:basedOn w:val="a1"/>
    <w:rsid w:val="001504A2"/>
    <w:pPr>
      <w:widowControl w:val="0"/>
      <w:ind w:firstLine="720"/>
    </w:pPr>
    <w:rPr>
      <w:rFonts w:ascii="a_Timer" w:hAnsi="a_Timer"/>
      <w:snapToGrid w:val="0"/>
      <w:lang w:val="en-US"/>
    </w:rPr>
  </w:style>
  <w:style w:type="paragraph" w:customStyle="1" w:styleId="afff5">
    <w:name w:val="Знак"/>
    <w:basedOn w:val="a1"/>
    <w:rsid w:val="001504A2"/>
    <w:pPr>
      <w:spacing w:after="160" w:line="240" w:lineRule="exact"/>
      <w:ind w:firstLine="0"/>
      <w:jc w:val="left"/>
    </w:pPr>
    <w:rPr>
      <w:rFonts w:ascii="Verdana" w:hAnsi="Verdana"/>
      <w:sz w:val="20"/>
      <w:szCs w:val="20"/>
      <w:lang w:val="en-US" w:eastAsia="en-US"/>
    </w:rPr>
  </w:style>
  <w:style w:type="character" w:customStyle="1" w:styleId="afff6">
    <w:name w:val="Цветовое выделение"/>
    <w:rsid w:val="001504A2"/>
    <w:rPr>
      <w:b/>
      <w:bCs/>
      <w:color w:val="000080"/>
    </w:rPr>
  </w:style>
  <w:style w:type="character" w:customStyle="1" w:styleId="afff7">
    <w:name w:val="Гипертекстовая ссылка"/>
    <w:uiPriority w:val="99"/>
    <w:rsid w:val="001504A2"/>
    <w:rPr>
      <w:b/>
      <w:bCs/>
      <w:color w:val="008000"/>
    </w:rPr>
  </w:style>
  <w:style w:type="paragraph" w:customStyle="1" w:styleId="afff8">
    <w:name w:val=" Знак"/>
    <w:basedOn w:val="a1"/>
    <w:rsid w:val="001504A2"/>
    <w:pPr>
      <w:ind w:firstLine="0"/>
      <w:jc w:val="left"/>
    </w:pPr>
    <w:rPr>
      <w:rFonts w:ascii="Verdana" w:hAnsi="Verdana" w:cs="Verdana"/>
      <w:sz w:val="20"/>
      <w:szCs w:val="20"/>
      <w:lang w:val="en-US" w:eastAsia="en-US"/>
    </w:rPr>
  </w:style>
  <w:style w:type="character" w:customStyle="1" w:styleId="afe">
    <w:name w:val="Без интервала Знак"/>
    <w:link w:val="afd"/>
    <w:uiPriority w:val="1"/>
    <w:locked/>
    <w:rsid w:val="001504A2"/>
    <w:rPr>
      <w:rFonts w:ascii="Calibri" w:eastAsia="Calibri" w:hAnsi="Calibri" w:cs="Times New Roman"/>
    </w:rPr>
  </w:style>
  <w:style w:type="table" w:styleId="18">
    <w:name w:val="Table Classic 1"/>
    <w:basedOn w:val="a3"/>
    <w:rsid w:val="001504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9">
    <w:name w:val=" Знак1"/>
    <w:basedOn w:val="a1"/>
    <w:rsid w:val="001504A2"/>
    <w:pPr>
      <w:spacing w:after="160" w:line="240" w:lineRule="exact"/>
      <w:ind w:firstLine="0"/>
      <w:jc w:val="left"/>
    </w:pPr>
    <w:rPr>
      <w:rFonts w:ascii="Verdana" w:hAnsi="Verdana" w:cs="Verdana"/>
      <w:sz w:val="20"/>
      <w:szCs w:val="20"/>
      <w:lang w:val="en-US" w:eastAsia="en-US"/>
    </w:rPr>
  </w:style>
  <w:style w:type="paragraph" w:customStyle="1" w:styleId="text">
    <w:name w:val="text"/>
    <w:basedOn w:val="a1"/>
    <w:rsid w:val="001504A2"/>
    <w:pPr>
      <w:spacing w:before="100" w:beforeAutospacing="1" w:after="100" w:afterAutospacing="1"/>
      <w:ind w:firstLine="0"/>
      <w:jc w:val="left"/>
    </w:pPr>
    <w:rPr>
      <w:rFonts w:eastAsia="Calibri" w:cs="Arial"/>
      <w:color w:val="000000"/>
    </w:rPr>
  </w:style>
  <w:style w:type="paragraph" w:customStyle="1" w:styleId="1a">
    <w:name w:val="Знак Знак1 Знак"/>
    <w:basedOn w:val="a1"/>
    <w:rsid w:val="001504A2"/>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ConsCell">
    <w:name w:val="ConsCell"/>
    <w:rsid w:val="001504A2"/>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1504A2"/>
    <w:rPr>
      <w:rFonts w:ascii="Times New Roman" w:hAnsi="Times New Roman" w:cs="Times New Roman"/>
      <w:sz w:val="26"/>
      <w:szCs w:val="26"/>
    </w:rPr>
  </w:style>
  <w:style w:type="paragraph" w:customStyle="1" w:styleId="Style7">
    <w:name w:val="Style7"/>
    <w:basedOn w:val="a1"/>
    <w:uiPriority w:val="99"/>
    <w:rsid w:val="001504A2"/>
    <w:pPr>
      <w:widowControl w:val="0"/>
      <w:autoSpaceDE w:val="0"/>
      <w:autoSpaceDN w:val="0"/>
      <w:adjustRightInd w:val="0"/>
      <w:ind w:firstLine="0"/>
      <w:jc w:val="left"/>
    </w:pPr>
    <w:rPr>
      <w:rFonts w:ascii="Times New Roman" w:hAnsi="Times New Roman"/>
    </w:rPr>
  </w:style>
  <w:style w:type="paragraph" w:customStyle="1" w:styleId="Style1">
    <w:name w:val="Style1"/>
    <w:basedOn w:val="a1"/>
    <w:uiPriority w:val="99"/>
    <w:rsid w:val="001504A2"/>
    <w:pPr>
      <w:widowControl w:val="0"/>
      <w:autoSpaceDE w:val="0"/>
      <w:autoSpaceDN w:val="0"/>
      <w:adjustRightInd w:val="0"/>
      <w:spacing w:line="337" w:lineRule="exact"/>
      <w:ind w:firstLine="696"/>
    </w:pPr>
    <w:rPr>
      <w:rFonts w:ascii="Times New Roman" w:hAnsi="Times New Roman"/>
    </w:rPr>
  </w:style>
  <w:style w:type="paragraph" w:customStyle="1" w:styleId="1b">
    <w:name w:val="Обычный1"/>
    <w:rsid w:val="001504A2"/>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1504A2"/>
    <w:rPr>
      <w:rFonts w:ascii="Times New Roman" w:hAnsi="Times New Roman" w:cs="Times New Roman"/>
      <w:sz w:val="22"/>
      <w:szCs w:val="22"/>
    </w:rPr>
  </w:style>
  <w:style w:type="character" w:customStyle="1" w:styleId="hl1">
    <w:name w:val="hl1"/>
    <w:rsid w:val="001504A2"/>
    <w:rPr>
      <w:color w:val="4682B4"/>
    </w:rPr>
  </w:style>
  <w:style w:type="paragraph" w:customStyle="1" w:styleId="28">
    <w:name w:val="Знак Знак2 Знак"/>
    <w:basedOn w:val="a1"/>
    <w:rsid w:val="001504A2"/>
    <w:pPr>
      <w:widowControl w:val="0"/>
      <w:adjustRightInd w:val="0"/>
      <w:spacing w:after="160" w:line="240" w:lineRule="exact"/>
      <w:ind w:firstLine="0"/>
      <w:jc w:val="right"/>
    </w:pPr>
    <w:rPr>
      <w:rFonts w:ascii="Times New Roman" w:hAnsi="Times New Roman"/>
      <w:sz w:val="20"/>
      <w:szCs w:val="20"/>
      <w:lang w:val="en-GB" w:eastAsia="en-US"/>
    </w:rPr>
  </w:style>
  <w:style w:type="character" w:customStyle="1" w:styleId="st">
    <w:name w:val="st"/>
    <w:rsid w:val="001504A2"/>
  </w:style>
  <w:style w:type="character" w:customStyle="1" w:styleId="aff0">
    <w:name w:val="Абзац списка Знак"/>
    <w:aliases w:val="List Paragraph Знак,Абзац с отступом Знак,Маркированный Знак,Абзац списка11 Знак"/>
    <w:link w:val="aff"/>
    <w:uiPriority w:val="34"/>
    <w:locked/>
    <w:rsid w:val="001504A2"/>
    <w:rPr>
      <w:rFonts w:ascii="Calibri" w:eastAsia="Calibri" w:hAnsi="Calibri" w:cs="Times New Roman"/>
      <w:lang w:val="x-none"/>
    </w:rPr>
  </w:style>
  <w:style w:type="paragraph" w:customStyle="1" w:styleId="Default">
    <w:name w:val="Default"/>
    <w:qFormat/>
    <w:rsid w:val="001504A2"/>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ConsPlusNormal0">
    <w:name w:val="ConsPlusNormal Знак"/>
    <w:link w:val="ConsPlusNormal"/>
    <w:locked/>
    <w:rsid w:val="001504A2"/>
    <w:rPr>
      <w:rFonts w:ascii="Arial" w:eastAsia="Times New Roman" w:hAnsi="Arial" w:cs="Arial"/>
      <w:sz w:val="20"/>
      <w:szCs w:val="20"/>
      <w:lang w:eastAsia="ru-RU"/>
    </w:rPr>
  </w:style>
  <w:style w:type="character" w:customStyle="1" w:styleId="blk">
    <w:name w:val="blk"/>
    <w:rsid w:val="001504A2"/>
  </w:style>
  <w:style w:type="character" w:customStyle="1" w:styleId="nobr">
    <w:name w:val="nobr"/>
    <w:rsid w:val="001504A2"/>
  </w:style>
  <w:style w:type="character" w:customStyle="1" w:styleId="29">
    <w:name w:val="Основной текст (2)_"/>
    <w:link w:val="2a"/>
    <w:locked/>
    <w:rsid w:val="001504A2"/>
    <w:rPr>
      <w:sz w:val="28"/>
      <w:szCs w:val="28"/>
      <w:shd w:val="clear" w:color="auto" w:fill="FFFFFF"/>
    </w:rPr>
  </w:style>
  <w:style w:type="paragraph" w:customStyle="1" w:styleId="2a">
    <w:name w:val="Основной текст (2)"/>
    <w:basedOn w:val="a1"/>
    <w:link w:val="29"/>
    <w:rsid w:val="001504A2"/>
    <w:pPr>
      <w:widowControl w:val="0"/>
      <w:shd w:val="clear" w:color="auto" w:fill="FFFFFF"/>
      <w:spacing w:before="360" w:after="180" w:line="0" w:lineRule="atLeast"/>
      <w:ind w:firstLine="0"/>
    </w:pPr>
    <w:rPr>
      <w:rFonts w:asciiTheme="minorHAnsi" w:eastAsiaTheme="minorHAnsi" w:hAnsiTheme="minorHAnsi" w:cstheme="minorBidi"/>
      <w:sz w:val="28"/>
      <w:szCs w:val="28"/>
      <w:lang w:eastAsia="en-US"/>
    </w:rPr>
  </w:style>
  <w:style w:type="paragraph" w:styleId="afff9">
    <w:name w:val="endnote text"/>
    <w:basedOn w:val="a1"/>
    <w:link w:val="afffa"/>
    <w:uiPriority w:val="99"/>
    <w:unhideWhenUsed/>
    <w:rsid w:val="001504A2"/>
    <w:pPr>
      <w:ind w:firstLine="0"/>
      <w:jc w:val="left"/>
    </w:pPr>
    <w:rPr>
      <w:rFonts w:ascii="Times New Roman" w:hAnsi="Times New Roman"/>
      <w:sz w:val="20"/>
      <w:szCs w:val="20"/>
    </w:rPr>
  </w:style>
  <w:style w:type="character" w:customStyle="1" w:styleId="afffa">
    <w:name w:val="Текст концевой сноски Знак"/>
    <w:basedOn w:val="a2"/>
    <w:link w:val="afff9"/>
    <w:uiPriority w:val="99"/>
    <w:rsid w:val="001504A2"/>
    <w:rPr>
      <w:rFonts w:ascii="Times New Roman" w:eastAsia="Times New Roman" w:hAnsi="Times New Roman" w:cs="Times New Roman"/>
      <w:sz w:val="20"/>
      <w:szCs w:val="20"/>
      <w:lang w:eastAsia="ru-RU"/>
    </w:rPr>
  </w:style>
  <w:style w:type="character" w:styleId="afffb">
    <w:name w:val="endnote reference"/>
    <w:uiPriority w:val="99"/>
    <w:unhideWhenUsed/>
    <w:rsid w:val="001504A2"/>
    <w:rPr>
      <w:vertAlign w:val="superscript"/>
    </w:rPr>
  </w:style>
  <w:style w:type="character" w:styleId="afffc">
    <w:name w:val="Emphasis"/>
    <w:uiPriority w:val="20"/>
    <w:qFormat/>
    <w:rsid w:val="001504A2"/>
    <w:rPr>
      <w:i/>
      <w:iCs/>
    </w:rPr>
  </w:style>
  <w:style w:type="numbering" w:customStyle="1" w:styleId="140">
    <w:name w:val="Нет списка14"/>
    <w:next w:val="a4"/>
    <w:uiPriority w:val="99"/>
    <w:semiHidden/>
    <w:rsid w:val="001504A2"/>
  </w:style>
  <w:style w:type="numbering" w:customStyle="1" w:styleId="150">
    <w:name w:val="Нет списка15"/>
    <w:next w:val="a4"/>
    <w:uiPriority w:val="99"/>
    <w:semiHidden/>
    <w:rsid w:val="001504A2"/>
  </w:style>
  <w:style w:type="numbering" w:customStyle="1" w:styleId="160">
    <w:name w:val="Нет списка16"/>
    <w:next w:val="a4"/>
    <w:uiPriority w:val="99"/>
    <w:semiHidden/>
    <w:rsid w:val="001504A2"/>
  </w:style>
  <w:style w:type="numbering" w:customStyle="1" w:styleId="170">
    <w:name w:val="Нет списка17"/>
    <w:next w:val="a4"/>
    <w:uiPriority w:val="99"/>
    <w:semiHidden/>
    <w:rsid w:val="001504A2"/>
  </w:style>
  <w:style w:type="numbering" w:customStyle="1" w:styleId="180">
    <w:name w:val="Нет списка18"/>
    <w:next w:val="a4"/>
    <w:uiPriority w:val="99"/>
    <w:semiHidden/>
    <w:rsid w:val="001504A2"/>
  </w:style>
  <w:style w:type="numbering" w:customStyle="1" w:styleId="190">
    <w:name w:val="Нет списка19"/>
    <w:next w:val="a4"/>
    <w:uiPriority w:val="99"/>
    <w:semiHidden/>
    <w:rsid w:val="001504A2"/>
  </w:style>
  <w:style w:type="numbering" w:customStyle="1" w:styleId="200">
    <w:name w:val="Нет списка20"/>
    <w:next w:val="a4"/>
    <w:uiPriority w:val="99"/>
    <w:semiHidden/>
    <w:rsid w:val="001504A2"/>
  </w:style>
  <w:style w:type="numbering" w:customStyle="1" w:styleId="210">
    <w:name w:val="Нет списка21"/>
    <w:next w:val="a4"/>
    <w:semiHidden/>
    <w:rsid w:val="001504A2"/>
  </w:style>
  <w:style w:type="numbering" w:customStyle="1" w:styleId="220">
    <w:name w:val="Нет списка22"/>
    <w:next w:val="a4"/>
    <w:semiHidden/>
    <w:rsid w:val="001504A2"/>
  </w:style>
  <w:style w:type="numbering" w:customStyle="1" w:styleId="230">
    <w:name w:val="Нет списка23"/>
    <w:next w:val="a4"/>
    <w:semiHidden/>
    <w:rsid w:val="001504A2"/>
  </w:style>
  <w:style w:type="numbering" w:customStyle="1" w:styleId="240">
    <w:name w:val="Нет списка24"/>
    <w:next w:val="a4"/>
    <w:uiPriority w:val="99"/>
    <w:semiHidden/>
    <w:rsid w:val="001504A2"/>
  </w:style>
  <w:style w:type="numbering" w:customStyle="1" w:styleId="250">
    <w:name w:val="Нет списка25"/>
    <w:next w:val="a4"/>
    <w:uiPriority w:val="99"/>
    <w:semiHidden/>
    <w:rsid w:val="001504A2"/>
  </w:style>
  <w:style w:type="numbering" w:customStyle="1" w:styleId="260">
    <w:name w:val="Нет списка26"/>
    <w:next w:val="a4"/>
    <w:uiPriority w:val="99"/>
    <w:semiHidden/>
    <w:rsid w:val="001504A2"/>
  </w:style>
  <w:style w:type="numbering" w:customStyle="1" w:styleId="270">
    <w:name w:val="Нет списка27"/>
    <w:next w:val="a4"/>
    <w:uiPriority w:val="99"/>
    <w:semiHidden/>
    <w:rsid w:val="001504A2"/>
  </w:style>
  <w:style w:type="numbering" w:customStyle="1" w:styleId="280">
    <w:name w:val="Нет списка28"/>
    <w:next w:val="a4"/>
    <w:uiPriority w:val="99"/>
    <w:semiHidden/>
    <w:rsid w:val="001504A2"/>
  </w:style>
  <w:style w:type="numbering" w:customStyle="1" w:styleId="290">
    <w:name w:val="Нет списка29"/>
    <w:next w:val="a4"/>
    <w:uiPriority w:val="99"/>
    <w:semiHidden/>
    <w:rsid w:val="001504A2"/>
  </w:style>
  <w:style w:type="numbering" w:customStyle="1" w:styleId="300">
    <w:name w:val="Нет списка30"/>
    <w:next w:val="a4"/>
    <w:uiPriority w:val="99"/>
    <w:semiHidden/>
    <w:rsid w:val="001504A2"/>
  </w:style>
  <w:style w:type="numbering" w:customStyle="1" w:styleId="311">
    <w:name w:val="Нет списка31"/>
    <w:next w:val="a4"/>
    <w:semiHidden/>
    <w:rsid w:val="001504A2"/>
  </w:style>
  <w:style w:type="numbering" w:customStyle="1" w:styleId="320">
    <w:name w:val="Нет списка32"/>
    <w:next w:val="a4"/>
    <w:semiHidden/>
    <w:rsid w:val="001504A2"/>
  </w:style>
  <w:style w:type="numbering" w:customStyle="1" w:styleId="330">
    <w:name w:val="Нет списка33"/>
    <w:next w:val="a4"/>
    <w:semiHidden/>
    <w:rsid w:val="001504A2"/>
  </w:style>
  <w:style w:type="numbering" w:customStyle="1" w:styleId="340">
    <w:name w:val="Нет списка34"/>
    <w:next w:val="a4"/>
    <w:uiPriority w:val="99"/>
    <w:semiHidden/>
    <w:rsid w:val="001504A2"/>
  </w:style>
  <w:style w:type="numbering" w:customStyle="1" w:styleId="350">
    <w:name w:val="Нет списка35"/>
    <w:next w:val="a4"/>
    <w:uiPriority w:val="99"/>
    <w:semiHidden/>
    <w:rsid w:val="001504A2"/>
  </w:style>
  <w:style w:type="numbering" w:customStyle="1" w:styleId="360">
    <w:name w:val="Нет списка36"/>
    <w:next w:val="a4"/>
    <w:uiPriority w:val="99"/>
    <w:semiHidden/>
    <w:rsid w:val="001504A2"/>
  </w:style>
  <w:style w:type="numbering" w:customStyle="1" w:styleId="37">
    <w:name w:val="Нет списка37"/>
    <w:next w:val="a4"/>
    <w:uiPriority w:val="99"/>
    <w:semiHidden/>
    <w:rsid w:val="001504A2"/>
  </w:style>
  <w:style w:type="numbering" w:customStyle="1" w:styleId="38">
    <w:name w:val="Нет списка38"/>
    <w:next w:val="a4"/>
    <w:uiPriority w:val="99"/>
    <w:semiHidden/>
    <w:rsid w:val="001504A2"/>
  </w:style>
  <w:style w:type="numbering" w:customStyle="1" w:styleId="39">
    <w:name w:val="Нет списка39"/>
    <w:next w:val="a4"/>
    <w:uiPriority w:val="99"/>
    <w:semiHidden/>
    <w:rsid w:val="001504A2"/>
  </w:style>
  <w:style w:type="numbering" w:customStyle="1" w:styleId="400">
    <w:name w:val="Нет списка40"/>
    <w:next w:val="a4"/>
    <w:uiPriority w:val="99"/>
    <w:semiHidden/>
    <w:rsid w:val="001504A2"/>
  </w:style>
  <w:style w:type="numbering" w:customStyle="1" w:styleId="410">
    <w:name w:val="Нет списка41"/>
    <w:next w:val="a4"/>
    <w:semiHidden/>
    <w:rsid w:val="001504A2"/>
  </w:style>
  <w:style w:type="numbering" w:customStyle="1" w:styleId="42">
    <w:name w:val="Нет списка42"/>
    <w:next w:val="a4"/>
    <w:semiHidden/>
    <w:rsid w:val="001504A2"/>
  </w:style>
  <w:style w:type="numbering" w:customStyle="1" w:styleId="43">
    <w:name w:val="Нет списка43"/>
    <w:next w:val="a4"/>
    <w:semiHidden/>
    <w:rsid w:val="001504A2"/>
  </w:style>
  <w:style w:type="numbering" w:customStyle="1" w:styleId="44">
    <w:name w:val="Нет списка44"/>
    <w:next w:val="a4"/>
    <w:uiPriority w:val="99"/>
    <w:semiHidden/>
    <w:rsid w:val="001504A2"/>
  </w:style>
  <w:style w:type="numbering" w:customStyle="1" w:styleId="45">
    <w:name w:val="Нет списка45"/>
    <w:next w:val="a4"/>
    <w:uiPriority w:val="99"/>
    <w:semiHidden/>
    <w:rsid w:val="001504A2"/>
  </w:style>
  <w:style w:type="paragraph" w:customStyle="1" w:styleId="211">
    <w:name w:val="Основной текст 21"/>
    <w:basedOn w:val="a1"/>
    <w:uiPriority w:val="99"/>
    <w:rsid w:val="001504A2"/>
    <w:pPr>
      <w:widowControl w:val="0"/>
      <w:ind w:left="567" w:firstLine="0"/>
      <w:jc w:val="left"/>
    </w:pPr>
    <w:rPr>
      <w:rFonts w:ascii="Times New Roman" w:hAnsi="Times New Roman"/>
      <w:szCs w:val="20"/>
    </w:rPr>
  </w:style>
  <w:style w:type="paragraph" w:customStyle="1" w:styleId="1c">
    <w:name w:val="Знак Знак Знак1"/>
    <w:basedOn w:val="a1"/>
    <w:rsid w:val="001504A2"/>
    <w:pPr>
      <w:spacing w:before="100" w:beforeAutospacing="1" w:after="100" w:afterAutospacing="1"/>
      <w:ind w:firstLine="0"/>
      <w:jc w:val="left"/>
    </w:pPr>
    <w:rPr>
      <w:rFonts w:ascii="Tahoma" w:hAnsi="Tahoma"/>
      <w:sz w:val="20"/>
      <w:szCs w:val="20"/>
      <w:lang w:val="en-US" w:eastAsia="en-US"/>
    </w:rPr>
  </w:style>
  <w:style w:type="paragraph" w:customStyle="1" w:styleId="afffd">
    <w:name w:val="Знак Знак Знак"/>
    <w:basedOn w:val="a1"/>
    <w:rsid w:val="001504A2"/>
    <w:pPr>
      <w:spacing w:before="100" w:beforeAutospacing="1" w:after="100" w:afterAutospacing="1"/>
      <w:ind w:firstLine="0"/>
      <w:jc w:val="left"/>
    </w:pPr>
    <w:rPr>
      <w:rFonts w:ascii="Tahoma" w:hAnsi="Tahoma"/>
      <w:sz w:val="20"/>
      <w:szCs w:val="20"/>
      <w:lang w:val="en-US" w:eastAsia="en-US"/>
    </w:rPr>
  </w:style>
  <w:style w:type="paragraph" w:customStyle="1" w:styleId="afffe">
    <w:name w:val="Знак Знак Знак Знак Знак Знак"/>
    <w:basedOn w:val="a1"/>
    <w:rsid w:val="001504A2"/>
    <w:pPr>
      <w:spacing w:before="100" w:beforeAutospacing="1" w:after="100" w:afterAutospacing="1"/>
      <w:ind w:firstLine="0"/>
      <w:jc w:val="left"/>
    </w:pPr>
    <w:rPr>
      <w:rFonts w:ascii="Tahoma" w:hAnsi="Tahoma"/>
      <w:sz w:val="20"/>
      <w:szCs w:val="20"/>
      <w:lang w:val="en-US" w:eastAsia="en-US"/>
    </w:rPr>
  </w:style>
  <w:style w:type="paragraph" w:customStyle="1" w:styleId="affff">
    <w:name w:val="Знак Знак Знак Знак"/>
    <w:basedOn w:val="a1"/>
    <w:rsid w:val="001504A2"/>
    <w:pPr>
      <w:spacing w:after="160" w:line="240" w:lineRule="exact"/>
      <w:ind w:firstLine="0"/>
      <w:jc w:val="left"/>
    </w:pPr>
    <w:rPr>
      <w:rFonts w:ascii="Verdana" w:hAnsi="Verdana"/>
      <w:sz w:val="20"/>
      <w:szCs w:val="20"/>
      <w:lang w:val="en-US" w:eastAsia="en-US"/>
    </w:rPr>
  </w:style>
  <w:style w:type="paragraph" w:customStyle="1" w:styleId="affff0">
    <w:name w:val="Знак Знак Знак Знак Знак Знак Знак Знак Знак Знак Знак Знак Знак Знак Знак"/>
    <w:basedOn w:val="a1"/>
    <w:rsid w:val="001504A2"/>
    <w:pPr>
      <w:spacing w:before="100" w:beforeAutospacing="1" w:after="100" w:afterAutospacing="1"/>
      <w:ind w:firstLine="0"/>
      <w:jc w:val="left"/>
    </w:pPr>
    <w:rPr>
      <w:rFonts w:ascii="Tahoma" w:hAnsi="Tahoma"/>
      <w:sz w:val="20"/>
      <w:szCs w:val="20"/>
      <w:lang w:val="en-US" w:eastAsia="en-US"/>
    </w:rPr>
  </w:style>
  <w:style w:type="paragraph" w:customStyle="1" w:styleId="321">
    <w:name w:val="Основной текст 32"/>
    <w:basedOn w:val="a1"/>
    <w:rsid w:val="001504A2"/>
    <w:pPr>
      <w:overflowPunct w:val="0"/>
      <w:autoSpaceDE w:val="0"/>
      <w:autoSpaceDN w:val="0"/>
      <w:adjustRightInd w:val="0"/>
      <w:ind w:firstLine="0"/>
      <w:jc w:val="left"/>
    </w:pPr>
    <w:rPr>
      <w:sz w:val="28"/>
      <w:szCs w:val="20"/>
    </w:rPr>
  </w:style>
  <w:style w:type="paragraph" w:customStyle="1" w:styleId="affff1">
    <w:name w:val="Знак Знак Знак Знак Знак Знак Знак Знак Знак Знак Знак Знак Знак Знак Знак Знак Знак Знак Знак Знак Знак Знак Знак Знак"/>
    <w:basedOn w:val="a1"/>
    <w:rsid w:val="001504A2"/>
    <w:pPr>
      <w:spacing w:after="160" w:line="240" w:lineRule="exact"/>
      <w:ind w:firstLine="0"/>
      <w:jc w:val="left"/>
    </w:pPr>
    <w:rPr>
      <w:rFonts w:ascii="Verdana" w:hAnsi="Verdana"/>
      <w:sz w:val="20"/>
      <w:szCs w:val="20"/>
      <w:lang w:val="en-US" w:eastAsia="en-US"/>
    </w:rPr>
  </w:style>
  <w:style w:type="paragraph" w:customStyle="1" w:styleId="2b">
    <w:name w:val="Знак2"/>
    <w:basedOn w:val="a1"/>
    <w:rsid w:val="001504A2"/>
    <w:pPr>
      <w:ind w:firstLine="0"/>
      <w:jc w:val="left"/>
    </w:pPr>
    <w:rPr>
      <w:rFonts w:ascii="Verdana" w:hAnsi="Verdana" w:cs="Verdana"/>
      <w:sz w:val="20"/>
      <w:szCs w:val="20"/>
      <w:lang w:val="en-US" w:eastAsia="en-US"/>
    </w:rPr>
  </w:style>
  <w:style w:type="table" w:customStyle="1" w:styleId="111">
    <w:name w:val="Классическая таблица 11"/>
    <w:basedOn w:val="a3"/>
    <w:next w:val="18"/>
    <w:rsid w:val="001504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d">
    <w:name w:val="Знак1"/>
    <w:basedOn w:val="a1"/>
    <w:rsid w:val="001504A2"/>
    <w:pPr>
      <w:spacing w:after="160" w:line="240" w:lineRule="exact"/>
      <w:ind w:firstLine="0"/>
      <w:jc w:val="left"/>
    </w:pPr>
    <w:rPr>
      <w:rFonts w:ascii="Verdana" w:hAnsi="Verdana" w:cs="Verdana"/>
      <w:sz w:val="20"/>
      <w:szCs w:val="20"/>
      <w:lang w:val="en-US" w:eastAsia="en-US"/>
    </w:rPr>
  </w:style>
  <w:style w:type="numbering" w:customStyle="1" w:styleId="1100">
    <w:name w:val="Нет списка110"/>
    <w:next w:val="a4"/>
    <w:uiPriority w:val="99"/>
    <w:semiHidden/>
    <w:unhideWhenUsed/>
    <w:rsid w:val="001504A2"/>
  </w:style>
  <w:style w:type="paragraph" w:styleId="affff2">
    <w:name w:val="Salutation"/>
    <w:basedOn w:val="a1"/>
    <w:next w:val="a1"/>
    <w:link w:val="affff3"/>
    <w:uiPriority w:val="99"/>
    <w:unhideWhenUsed/>
    <w:rsid w:val="001504A2"/>
    <w:pPr>
      <w:spacing w:before="480" w:after="240"/>
      <w:ind w:firstLine="0"/>
      <w:jc w:val="left"/>
    </w:pPr>
    <w:rPr>
      <w:sz w:val="20"/>
      <w:szCs w:val="20"/>
      <w:lang w:val="en-US" w:eastAsia="en-US"/>
    </w:rPr>
  </w:style>
  <w:style w:type="character" w:customStyle="1" w:styleId="affff3">
    <w:name w:val="Приветствие Знак"/>
    <w:basedOn w:val="a2"/>
    <w:link w:val="affff2"/>
    <w:uiPriority w:val="99"/>
    <w:rsid w:val="001504A2"/>
    <w:rPr>
      <w:rFonts w:ascii="Arial" w:eastAsia="Times New Roman" w:hAnsi="Arial" w:cs="Times New Roman"/>
      <w:sz w:val="20"/>
      <w:szCs w:val="20"/>
      <w:lang w:val="en-US"/>
    </w:rPr>
  </w:style>
  <w:style w:type="paragraph" w:customStyle="1" w:styleId="Style2">
    <w:name w:val="Style2"/>
    <w:basedOn w:val="a1"/>
    <w:uiPriority w:val="99"/>
    <w:rsid w:val="001504A2"/>
    <w:pPr>
      <w:widowControl w:val="0"/>
      <w:autoSpaceDE w:val="0"/>
      <w:autoSpaceDN w:val="0"/>
      <w:adjustRightInd w:val="0"/>
      <w:ind w:firstLine="0"/>
      <w:jc w:val="left"/>
    </w:pPr>
    <w:rPr>
      <w:rFonts w:ascii="Times New Roman" w:hAnsi="Times New Roman"/>
    </w:rPr>
  </w:style>
  <w:style w:type="paragraph" w:customStyle="1" w:styleId="stylet3">
    <w:name w:val="stylet3"/>
    <w:basedOn w:val="a1"/>
    <w:uiPriority w:val="99"/>
    <w:rsid w:val="001504A2"/>
    <w:pPr>
      <w:spacing w:before="100" w:beforeAutospacing="1" w:after="100" w:afterAutospacing="1"/>
      <w:ind w:firstLine="0"/>
      <w:jc w:val="left"/>
    </w:pPr>
    <w:rPr>
      <w:rFonts w:ascii="Times New Roman" w:hAnsi="Times New Roman"/>
    </w:rPr>
  </w:style>
  <w:style w:type="character" w:customStyle="1" w:styleId="apple-converted-space">
    <w:name w:val="apple-converted-space"/>
    <w:rsid w:val="001504A2"/>
  </w:style>
  <w:style w:type="paragraph" w:customStyle="1" w:styleId="affff4">
    <w:name w:val="Прижатый влево"/>
    <w:basedOn w:val="a1"/>
    <w:next w:val="a1"/>
    <w:rsid w:val="001504A2"/>
    <w:pPr>
      <w:autoSpaceDE w:val="0"/>
      <w:autoSpaceDN w:val="0"/>
      <w:adjustRightInd w:val="0"/>
      <w:ind w:firstLine="0"/>
      <w:jc w:val="left"/>
    </w:pPr>
    <w:rPr>
      <w:rFonts w:cs="Arial"/>
    </w:rPr>
  </w:style>
  <w:style w:type="character" w:customStyle="1" w:styleId="js-phone-number">
    <w:name w:val="js-phone-number"/>
    <w:rsid w:val="001504A2"/>
  </w:style>
  <w:style w:type="character" w:customStyle="1" w:styleId="genmed">
    <w:name w:val="genmed"/>
    <w:rsid w:val="001504A2"/>
  </w:style>
  <w:style w:type="paragraph" w:customStyle="1" w:styleId="S">
    <w:name w:val="S_Обычный жирный"/>
    <w:basedOn w:val="a1"/>
    <w:qFormat/>
    <w:rsid w:val="001504A2"/>
    <w:pPr>
      <w:spacing w:line="276" w:lineRule="auto"/>
    </w:pPr>
    <w:rPr>
      <w:rFonts w:ascii="Times New Roman" w:hAnsi="Times New Roman"/>
    </w:rPr>
  </w:style>
  <w:style w:type="paragraph" w:customStyle="1" w:styleId="msonormalmailrucssattributepostfix">
    <w:name w:val="msonormal_mailru_css_attribute_postfix"/>
    <w:basedOn w:val="a1"/>
    <w:rsid w:val="001504A2"/>
    <w:pPr>
      <w:spacing w:before="100" w:beforeAutospacing="1" w:after="100" w:afterAutospacing="1"/>
      <w:ind w:firstLine="0"/>
      <w:jc w:val="left"/>
    </w:pPr>
    <w:rPr>
      <w:rFonts w:ascii="Times New Roman" w:hAnsi="Times New Roman"/>
    </w:rPr>
  </w:style>
  <w:style w:type="numbering" w:customStyle="1" w:styleId="46">
    <w:name w:val="Нет списка46"/>
    <w:next w:val="a4"/>
    <w:uiPriority w:val="99"/>
    <w:semiHidden/>
    <w:rsid w:val="001504A2"/>
  </w:style>
  <w:style w:type="table" w:customStyle="1" w:styleId="121">
    <w:name w:val="Классическая таблица 12"/>
    <w:basedOn w:val="a3"/>
    <w:next w:val="18"/>
    <w:rsid w:val="001504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10">
    <w:name w:val="Нет списка111"/>
    <w:next w:val="a4"/>
    <w:semiHidden/>
    <w:unhideWhenUsed/>
    <w:rsid w:val="001504A2"/>
  </w:style>
  <w:style w:type="numbering" w:customStyle="1" w:styleId="47">
    <w:name w:val="Нет списка47"/>
    <w:next w:val="a4"/>
    <w:uiPriority w:val="99"/>
    <w:semiHidden/>
    <w:unhideWhenUsed/>
    <w:rsid w:val="001504A2"/>
  </w:style>
  <w:style w:type="table" w:customStyle="1" w:styleId="131">
    <w:name w:val="Классическая таблица 13"/>
    <w:basedOn w:val="a3"/>
    <w:next w:val="18"/>
    <w:rsid w:val="001504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2">
    <w:name w:val="Нет списка112"/>
    <w:next w:val="a4"/>
    <w:uiPriority w:val="99"/>
    <w:semiHidden/>
    <w:unhideWhenUsed/>
    <w:rsid w:val="001504A2"/>
  </w:style>
  <w:style w:type="numbering" w:customStyle="1" w:styleId="48">
    <w:name w:val="Нет списка48"/>
    <w:next w:val="a4"/>
    <w:uiPriority w:val="99"/>
    <w:semiHidden/>
    <w:rsid w:val="001504A2"/>
  </w:style>
  <w:style w:type="table" w:customStyle="1" w:styleId="141">
    <w:name w:val="Классическая таблица 14"/>
    <w:basedOn w:val="a3"/>
    <w:next w:val="18"/>
    <w:rsid w:val="001504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3">
    <w:name w:val="Нет списка113"/>
    <w:next w:val="a4"/>
    <w:uiPriority w:val="99"/>
    <w:semiHidden/>
    <w:unhideWhenUsed/>
    <w:rsid w:val="001504A2"/>
  </w:style>
  <w:style w:type="numbering" w:customStyle="1" w:styleId="49">
    <w:name w:val="Нет списка49"/>
    <w:next w:val="a4"/>
    <w:uiPriority w:val="99"/>
    <w:semiHidden/>
    <w:rsid w:val="001504A2"/>
  </w:style>
  <w:style w:type="table" w:customStyle="1" w:styleId="151">
    <w:name w:val="Классическая таблица 15"/>
    <w:basedOn w:val="a3"/>
    <w:next w:val="18"/>
    <w:rsid w:val="001504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4">
    <w:name w:val="Нет списка114"/>
    <w:next w:val="a4"/>
    <w:uiPriority w:val="99"/>
    <w:semiHidden/>
    <w:unhideWhenUsed/>
    <w:rsid w:val="001504A2"/>
  </w:style>
  <w:style w:type="numbering" w:customStyle="1" w:styleId="500">
    <w:name w:val="Нет списка50"/>
    <w:next w:val="a4"/>
    <w:uiPriority w:val="99"/>
    <w:semiHidden/>
    <w:unhideWhenUsed/>
    <w:rsid w:val="001504A2"/>
  </w:style>
  <w:style w:type="table" w:customStyle="1" w:styleId="161">
    <w:name w:val="Классическая таблица 16"/>
    <w:basedOn w:val="a3"/>
    <w:next w:val="18"/>
    <w:rsid w:val="001504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5">
    <w:name w:val="Нет списка115"/>
    <w:next w:val="a4"/>
    <w:uiPriority w:val="99"/>
    <w:semiHidden/>
    <w:unhideWhenUsed/>
    <w:rsid w:val="001504A2"/>
  </w:style>
  <w:style w:type="numbering" w:customStyle="1" w:styleId="510">
    <w:name w:val="Нет списка51"/>
    <w:next w:val="a4"/>
    <w:semiHidden/>
    <w:rsid w:val="001504A2"/>
  </w:style>
  <w:style w:type="table" w:customStyle="1" w:styleId="171">
    <w:name w:val="Классическая таблица 17"/>
    <w:basedOn w:val="a3"/>
    <w:next w:val="18"/>
    <w:rsid w:val="001504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6">
    <w:name w:val="Нет списка116"/>
    <w:next w:val="a4"/>
    <w:uiPriority w:val="99"/>
    <w:semiHidden/>
    <w:unhideWhenUsed/>
    <w:rsid w:val="001504A2"/>
  </w:style>
  <w:style w:type="numbering" w:customStyle="1" w:styleId="52">
    <w:name w:val="Нет списка52"/>
    <w:next w:val="a4"/>
    <w:uiPriority w:val="99"/>
    <w:semiHidden/>
    <w:rsid w:val="001504A2"/>
  </w:style>
  <w:style w:type="table" w:customStyle="1" w:styleId="181">
    <w:name w:val="Классическая таблица 18"/>
    <w:basedOn w:val="a3"/>
    <w:next w:val="18"/>
    <w:rsid w:val="001504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7">
    <w:name w:val="Нет списка117"/>
    <w:next w:val="a4"/>
    <w:uiPriority w:val="99"/>
    <w:semiHidden/>
    <w:unhideWhenUsed/>
    <w:rsid w:val="001504A2"/>
  </w:style>
  <w:style w:type="numbering" w:customStyle="1" w:styleId="53">
    <w:name w:val="Нет списка53"/>
    <w:next w:val="a4"/>
    <w:uiPriority w:val="99"/>
    <w:semiHidden/>
    <w:rsid w:val="001504A2"/>
  </w:style>
  <w:style w:type="table" w:customStyle="1" w:styleId="191">
    <w:name w:val="Классическая таблица 19"/>
    <w:basedOn w:val="a3"/>
    <w:next w:val="18"/>
    <w:rsid w:val="001504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8">
    <w:name w:val="Нет списка118"/>
    <w:next w:val="a4"/>
    <w:uiPriority w:val="99"/>
    <w:semiHidden/>
    <w:unhideWhenUsed/>
    <w:rsid w:val="001504A2"/>
  </w:style>
  <w:style w:type="numbering" w:customStyle="1" w:styleId="54">
    <w:name w:val="Нет списка54"/>
    <w:next w:val="a4"/>
    <w:uiPriority w:val="99"/>
    <w:semiHidden/>
    <w:rsid w:val="001504A2"/>
  </w:style>
  <w:style w:type="table" w:customStyle="1" w:styleId="1101">
    <w:name w:val="Классическая таблица 110"/>
    <w:basedOn w:val="a3"/>
    <w:next w:val="18"/>
    <w:rsid w:val="001504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9">
    <w:name w:val="Нет списка119"/>
    <w:next w:val="a4"/>
    <w:uiPriority w:val="99"/>
    <w:semiHidden/>
    <w:unhideWhenUsed/>
    <w:rsid w:val="001504A2"/>
  </w:style>
  <w:style w:type="numbering" w:customStyle="1" w:styleId="55">
    <w:name w:val="Нет списка55"/>
    <w:next w:val="a4"/>
    <w:uiPriority w:val="99"/>
    <w:semiHidden/>
    <w:rsid w:val="001504A2"/>
  </w:style>
  <w:style w:type="table" w:customStyle="1" w:styleId="1111">
    <w:name w:val="Классическая таблица 111"/>
    <w:basedOn w:val="a3"/>
    <w:next w:val="18"/>
    <w:rsid w:val="001504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200">
    <w:name w:val="Нет списка120"/>
    <w:next w:val="a4"/>
    <w:uiPriority w:val="99"/>
    <w:semiHidden/>
    <w:unhideWhenUsed/>
    <w:rsid w:val="001504A2"/>
  </w:style>
  <w:style w:type="numbering" w:customStyle="1" w:styleId="56">
    <w:name w:val="Нет списка56"/>
    <w:next w:val="a4"/>
    <w:uiPriority w:val="99"/>
    <w:semiHidden/>
    <w:rsid w:val="001504A2"/>
  </w:style>
  <w:style w:type="table" w:customStyle="1" w:styleId="1120">
    <w:name w:val="Классическая таблица 112"/>
    <w:basedOn w:val="a3"/>
    <w:next w:val="18"/>
    <w:rsid w:val="001504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210">
    <w:name w:val="Нет списка121"/>
    <w:next w:val="a4"/>
    <w:semiHidden/>
    <w:unhideWhenUsed/>
    <w:rsid w:val="001504A2"/>
  </w:style>
  <w:style w:type="paragraph" w:customStyle="1" w:styleId="affff5">
    <w:name w:val="Заголовок"/>
    <w:basedOn w:val="a1"/>
    <w:rsid w:val="001504A2"/>
    <w:pPr>
      <w:spacing w:before="400" w:line="360" w:lineRule="auto"/>
      <w:ind w:firstLine="0"/>
      <w:jc w:val="center"/>
    </w:pPr>
    <w:rPr>
      <w:rFonts w:ascii="Times New Roman" w:hAnsi="Times New Roman"/>
      <w:b/>
      <w:sz w:val="28"/>
    </w:rPr>
  </w:style>
  <w:style w:type="paragraph" w:customStyle="1" w:styleId="caaieiaie1">
    <w:name w:val="caaieiaie 1"/>
    <w:basedOn w:val="a1"/>
    <w:next w:val="a1"/>
    <w:rsid w:val="001504A2"/>
    <w:pPr>
      <w:keepNext/>
      <w:ind w:firstLine="720"/>
      <w:jc w:val="center"/>
    </w:pPr>
    <w:rPr>
      <w:rFonts w:ascii="Times New Roman" w:hAnsi="Times New Roman"/>
      <w:b/>
      <w:sz w:val="40"/>
      <w:szCs w:val="20"/>
    </w:rPr>
  </w:style>
  <w:style w:type="paragraph" w:styleId="affff6">
    <w:name w:val="Revision"/>
    <w:hidden/>
    <w:uiPriority w:val="99"/>
    <w:semiHidden/>
    <w:rsid w:val="001504A2"/>
    <w:pPr>
      <w:spacing w:after="0" w:line="240" w:lineRule="auto"/>
    </w:pPr>
    <w:rPr>
      <w:rFonts w:ascii="Times New Roman" w:eastAsia="Times New Roman" w:hAnsi="Times New Roman" w:cs="Times New Roman"/>
      <w:sz w:val="24"/>
      <w:szCs w:val="24"/>
      <w:lang w:eastAsia="ru-RU"/>
    </w:rPr>
  </w:style>
  <w:style w:type="paragraph" w:styleId="2c">
    <w:name w:val="Body Text First Indent 2"/>
    <w:basedOn w:val="aff6"/>
    <w:link w:val="2d"/>
    <w:rsid w:val="001504A2"/>
    <w:pPr>
      <w:spacing w:after="0"/>
      <w:ind w:left="0" w:firstLine="851"/>
      <w:jc w:val="both"/>
    </w:pPr>
    <w:rPr>
      <w:sz w:val="28"/>
      <w:szCs w:val="20"/>
      <w:lang w:val="ru-RU" w:eastAsia="ru-RU"/>
    </w:rPr>
  </w:style>
  <w:style w:type="character" w:customStyle="1" w:styleId="2d">
    <w:name w:val="Красная строка 2 Знак"/>
    <w:basedOn w:val="aff7"/>
    <w:link w:val="2c"/>
    <w:rsid w:val="001504A2"/>
    <w:rPr>
      <w:rFonts w:ascii="Times New Roman" w:eastAsia="Times New Roman" w:hAnsi="Times New Roman" w:cs="Times New Roman"/>
      <w:sz w:val="28"/>
      <w:szCs w:val="20"/>
      <w:lang w:val="x-none" w:eastAsia="ru-RU"/>
    </w:rPr>
  </w:style>
  <w:style w:type="character" w:customStyle="1" w:styleId="affff7">
    <w:name w:val="Не вступил в силу"/>
    <w:rsid w:val="001504A2"/>
    <w:rPr>
      <w:b/>
      <w:bCs/>
      <w:color w:val="008080"/>
      <w:szCs w:val="20"/>
    </w:rPr>
  </w:style>
  <w:style w:type="paragraph" w:customStyle="1" w:styleId="a0">
    <w:name w:val="Нумерованный абзац"/>
    <w:rsid w:val="001504A2"/>
    <w:pPr>
      <w:numPr>
        <w:numId w:val="2"/>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character" w:customStyle="1" w:styleId="ConsPlusTitle0">
    <w:name w:val="ConsPlusTitle Знак"/>
    <w:link w:val="ConsPlusTitle"/>
    <w:rsid w:val="001504A2"/>
    <w:rPr>
      <w:rFonts w:ascii="Calibri" w:eastAsia="Times New Roman" w:hAnsi="Calibri" w:cs="Times New Roman"/>
      <w:b/>
      <w:szCs w:val="20"/>
      <w:lang w:eastAsia="ru-RU"/>
    </w:rPr>
  </w:style>
  <w:style w:type="table" w:customStyle="1" w:styleId="11a">
    <w:name w:val="Сетка таблицы11"/>
    <w:basedOn w:val="a3"/>
    <w:next w:val="af3"/>
    <w:rsid w:val="001504A2"/>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ing">
    <w:name w:val="Heading"/>
    <w:rsid w:val="001504A2"/>
    <w:pPr>
      <w:widowControl w:val="0"/>
      <w:autoSpaceDE w:val="0"/>
      <w:autoSpaceDN w:val="0"/>
      <w:adjustRightInd w:val="0"/>
      <w:spacing w:after="0" w:line="240" w:lineRule="auto"/>
    </w:pPr>
    <w:rPr>
      <w:rFonts w:ascii="Arial" w:eastAsia="Times New Roman" w:hAnsi="Arial" w:cs="Arial"/>
      <w:b/>
      <w:bCs/>
      <w:lang w:eastAsia="ru-RU"/>
    </w:rPr>
  </w:style>
  <w:style w:type="paragraph" w:styleId="2e">
    <w:name w:val="Quote"/>
    <w:basedOn w:val="a1"/>
    <w:next w:val="a1"/>
    <w:link w:val="2f"/>
    <w:qFormat/>
    <w:rsid w:val="001504A2"/>
    <w:pPr>
      <w:ind w:firstLine="0"/>
      <w:jc w:val="left"/>
    </w:pPr>
    <w:rPr>
      <w:rFonts w:ascii="Calibri" w:hAnsi="Calibri" w:cs="Calibri"/>
      <w:i/>
      <w:iCs/>
      <w:lang w:val="en-US" w:eastAsia="en-US"/>
    </w:rPr>
  </w:style>
  <w:style w:type="character" w:customStyle="1" w:styleId="2f">
    <w:name w:val="Цитата 2 Знак"/>
    <w:basedOn w:val="a2"/>
    <w:link w:val="2e"/>
    <w:rsid w:val="001504A2"/>
    <w:rPr>
      <w:rFonts w:ascii="Calibri" w:eastAsia="Times New Roman" w:hAnsi="Calibri" w:cs="Calibri"/>
      <w:i/>
      <w:iCs/>
      <w:sz w:val="24"/>
      <w:szCs w:val="24"/>
      <w:lang w:val="en-US"/>
    </w:rPr>
  </w:style>
  <w:style w:type="paragraph" w:styleId="affff8">
    <w:name w:val="Intense Quote"/>
    <w:basedOn w:val="a1"/>
    <w:next w:val="a1"/>
    <w:link w:val="affff9"/>
    <w:qFormat/>
    <w:rsid w:val="001504A2"/>
    <w:pPr>
      <w:ind w:left="720" w:right="720" w:firstLine="0"/>
      <w:jc w:val="left"/>
    </w:pPr>
    <w:rPr>
      <w:rFonts w:ascii="Calibri" w:hAnsi="Calibri" w:cs="Calibri"/>
      <w:b/>
      <w:bCs/>
      <w:i/>
      <w:iCs/>
      <w:lang w:val="en-US" w:eastAsia="en-US"/>
    </w:rPr>
  </w:style>
  <w:style w:type="character" w:customStyle="1" w:styleId="affff9">
    <w:name w:val="Выделенная цитата Знак"/>
    <w:basedOn w:val="a2"/>
    <w:link w:val="affff8"/>
    <w:rsid w:val="001504A2"/>
    <w:rPr>
      <w:rFonts w:ascii="Calibri" w:eastAsia="Times New Roman" w:hAnsi="Calibri" w:cs="Calibri"/>
      <w:b/>
      <w:bCs/>
      <w:i/>
      <w:iCs/>
      <w:sz w:val="24"/>
      <w:szCs w:val="24"/>
      <w:lang w:val="en-US"/>
    </w:rPr>
  </w:style>
  <w:style w:type="character" w:styleId="affffa">
    <w:name w:val="Subtle Emphasis"/>
    <w:qFormat/>
    <w:rsid w:val="001504A2"/>
    <w:rPr>
      <w:i/>
      <w:iCs/>
      <w:color w:val="auto"/>
    </w:rPr>
  </w:style>
  <w:style w:type="character" w:styleId="affffb">
    <w:name w:val="Subtle Reference"/>
    <w:qFormat/>
    <w:rsid w:val="001504A2"/>
    <w:rPr>
      <w:sz w:val="24"/>
      <w:szCs w:val="24"/>
      <w:u w:val="single"/>
    </w:rPr>
  </w:style>
  <w:style w:type="character" w:styleId="affffc">
    <w:name w:val="Intense Reference"/>
    <w:qFormat/>
    <w:rsid w:val="001504A2"/>
    <w:rPr>
      <w:b/>
      <w:bCs/>
      <w:sz w:val="24"/>
      <w:szCs w:val="24"/>
      <w:u w:val="single"/>
    </w:rPr>
  </w:style>
  <w:style w:type="paragraph" w:customStyle="1" w:styleId="1e">
    <w:name w:val=" Знак1 Знак Знак"/>
    <w:basedOn w:val="a1"/>
    <w:rsid w:val="001504A2"/>
    <w:pPr>
      <w:spacing w:before="100" w:beforeAutospacing="1" w:after="100" w:afterAutospacing="1"/>
      <w:ind w:firstLine="0"/>
      <w:jc w:val="left"/>
    </w:pPr>
    <w:rPr>
      <w:rFonts w:ascii="Tahoma" w:hAnsi="Tahoma"/>
      <w:sz w:val="20"/>
      <w:szCs w:val="20"/>
      <w:lang w:val="en-US" w:eastAsia="en-US"/>
    </w:rPr>
  </w:style>
  <w:style w:type="paragraph" w:customStyle="1" w:styleId="affffd">
    <w:name w:val="Знак Знак Знак Знак Знак Знак Знак Знак Знак Знак"/>
    <w:basedOn w:val="a1"/>
    <w:rsid w:val="001504A2"/>
    <w:pPr>
      <w:spacing w:after="160" w:line="240" w:lineRule="exact"/>
      <w:ind w:firstLine="0"/>
      <w:jc w:val="left"/>
    </w:pPr>
    <w:rPr>
      <w:rFonts w:ascii="Verdana" w:hAnsi="Verdana" w:cs="Verdana"/>
      <w:sz w:val="20"/>
      <w:szCs w:val="20"/>
      <w:lang w:val="en-US" w:eastAsia="en-US"/>
    </w:rPr>
  </w:style>
  <w:style w:type="paragraph" w:customStyle="1" w:styleId="affffe">
    <w:name w:val="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1"/>
    <w:autoRedefine/>
    <w:rsid w:val="001504A2"/>
    <w:pPr>
      <w:spacing w:after="160" w:line="240" w:lineRule="exact"/>
      <w:ind w:firstLine="0"/>
      <w:jc w:val="left"/>
    </w:pPr>
    <w:rPr>
      <w:rFonts w:ascii="Times New Roman" w:hAnsi="Times New Roman"/>
      <w:sz w:val="28"/>
      <w:szCs w:val="20"/>
      <w:lang w:val="en-US" w:eastAsia="en-US"/>
    </w:rPr>
  </w:style>
  <w:style w:type="character" w:customStyle="1" w:styleId="2f0">
    <w:name w:val="Заголовок №2"/>
    <w:rsid w:val="001504A2"/>
    <w:rPr>
      <w:rFonts w:ascii="Times New Roman" w:hAnsi="Times New Roman" w:cs="Times New Roman"/>
      <w:spacing w:val="0"/>
      <w:sz w:val="25"/>
      <w:szCs w:val="25"/>
      <w:u w:val="single"/>
    </w:rPr>
  </w:style>
  <w:style w:type="paragraph" w:customStyle="1" w:styleId="FORMATTEXT">
    <w:name w:val=".FORMATTEXT"/>
    <w:uiPriority w:val="99"/>
    <w:rsid w:val="001504A2"/>
    <w:pPr>
      <w:widowControl w:val="0"/>
      <w:autoSpaceDE w:val="0"/>
      <w:autoSpaceDN w:val="0"/>
      <w:adjustRightInd w:val="0"/>
      <w:spacing w:after="0" w:line="240" w:lineRule="auto"/>
    </w:pPr>
    <w:rPr>
      <w:rFonts w:ascii="Arial" w:eastAsia="Times New Roman" w:hAnsi="Arial" w:cs="Arial"/>
      <w:sz w:val="20"/>
      <w:szCs w:val="20"/>
      <w:lang w:eastAsia="ru-RU"/>
    </w:rPr>
  </w:style>
  <w:style w:type="numbering" w:customStyle="1" w:styleId="2110">
    <w:name w:val="Нет списка211"/>
    <w:next w:val="a4"/>
    <w:semiHidden/>
    <w:unhideWhenUsed/>
    <w:rsid w:val="001504A2"/>
  </w:style>
  <w:style w:type="numbering" w:customStyle="1" w:styleId="3110">
    <w:name w:val="Нет списка311"/>
    <w:next w:val="a4"/>
    <w:semiHidden/>
    <w:rsid w:val="001504A2"/>
  </w:style>
  <w:style w:type="numbering" w:customStyle="1" w:styleId="411">
    <w:name w:val="Нет списка411"/>
    <w:next w:val="a4"/>
    <w:semiHidden/>
    <w:unhideWhenUsed/>
    <w:rsid w:val="001504A2"/>
  </w:style>
  <w:style w:type="numbering" w:customStyle="1" w:styleId="610">
    <w:name w:val="Нет списка61"/>
    <w:next w:val="a4"/>
    <w:semiHidden/>
    <w:unhideWhenUsed/>
    <w:rsid w:val="001504A2"/>
  </w:style>
  <w:style w:type="numbering" w:customStyle="1" w:styleId="221">
    <w:name w:val="Нет списка221"/>
    <w:next w:val="a4"/>
    <w:semiHidden/>
    <w:unhideWhenUsed/>
    <w:rsid w:val="001504A2"/>
  </w:style>
  <w:style w:type="numbering" w:customStyle="1" w:styleId="3210">
    <w:name w:val="Нет списка321"/>
    <w:next w:val="a4"/>
    <w:semiHidden/>
    <w:rsid w:val="001504A2"/>
  </w:style>
  <w:style w:type="numbering" w:customStyle="1" w:styleId="421">
    <w:name w:val="Нет списка421"/>
    <w:next w:val="a4"/>
    <w:semiHidden/>
    <w:unhideWhenUsed/>
    <w:rsid w:val="001504A2"/>
  </w:style>
  <w:style w:type="numbering" w:customStyle="1" w:styleId="710">
    <w:name w:val="Нет списка71"/>
    <w:next w:val="a4"/>
    <w:semiHidden/>
    <w:unhideWhenUsed/>
    <w:rsid w:val="001504A2"/>
  </w:style>
  <w:style w:type="table" w:customStyle="1" w:styleId="2f1">
    <w:name w:val="Сетка таблицы2"/>
    <w:basedOn w:val="a3"/>
    <w:next w:val="af3"/>
    <w:rsid w:val="001504A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Сетка таблицы12"/>
    <w:basedOn w:val="a3"/>
    <w:next w:val="af3"/>
    <w:rsid w:val="001504A2"/>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a">
    <w:name w:val="Сетка таблицы3"/>
    <w:basedOn w:val="a3"/>
    <w:next w:val="af3"/>
    <w:rsid w:val="001504A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Сетка таблицы13"/>
    <w:basedOn w:val="a3"/>
    <w:next w:val="af3"/>
    <w:rsid w:val="001504A2"/>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a">
    <w:name w:val="Сетка таблицы4"/>
    <w:basedOn w:val="a3"/>
    <w:next w:val="af3"/>
    <w:rsid w:val="001504A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Сетка таблицы14"/>
    <w:basedOn w:val="a3"/>
    <w:next w:val="af3"/>
    <w:rsid w:val="001504A2"/>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pt-a-000016">
    <w:name w:val="pt-a-000016"/>
    <w:basedOn w:val="a1"/>
    <w:rsid w:val="001504A2"/>
    <w:pPr>
      <w:spacing w:before="100" w:beforeAutospacing="1" w:after="100" w:afterAutospacing="1"/>
      <w:ind w:firstLine="0"/>
      <w:jc w:val="left"/>
    </w:pPr>
    <w:rPr>
      <w:rFonts w:ascii="Times New Roman" w:hAnsi="Times New Roman"/>
    </w:rPr>
  </w:style>
  <w:style w:type="character" w:customStyle="1" w:styleId="pt-a0-000001">
    <w:name w:val="pt-a0-000001"/>
    <w:rsid w:val="001504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tent/act/be4ddd19-e6d6-46c1-b0b5-09acd3502e60.doc" TargetMode="External"/><Relationship Id="rId13" Type="http://schemas.openxmlformats.org/officeDocument/2006/relationships/hyperlink" Target="/content/act/0304cdf3-126a-4d44-b42c-3cb8e6d09878.html" TargetMode="External"/><Relationship Id="rId3" Type="http://schemas.microsoft.com/office/2007/relationships/stylesWithEffects" Target="stylesWithEffects.xml"/><Relationship Id="rId7" Type="http://schemas.openxmlformats.org/officeDocument/2006/relationships/hyperlink" Target="../../../content/act/8dffe795-730b-46e6-b583-403402c2a35c.doc" TargetMode="External"/><Relationship Id="rId12" Type="http://schemas.openxmlformats.org/officeDocument/2006/relationships/hyperlink" Target="/content/act/4d92b4b0-989b-4bff-9a85-0ab89a9590dd.html"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tent/act/1e410ea6-412f-4134-ab43-8b3f5352c4f2.doc" TargetMode="External"/><Relationship Id="rId11" Type="http://schemas.openxmlformats.org/officeDocument/2006/relationships/hyperlink" Target="/content/act/9e8a9094-7ca2-4741-8009-f7b13f1f5397.html" TargetMode="External"/><Relationship Id="rId5" Type="http://schemas.openxmlformats.org/officeDocument/2006/relationships/webSettings" Target="webSettings.xml"/><Relationship Id="rId15" Type="http://schemas.openxmlformats.org/officeDocument/2006/relationships/hyperlink" Target="/content/act/e999dcf9-926b-4fa1-9b51-8fd631c66b00.html" TargetMode="External"/><Relationship Id="rId10" Type="http://schemas.openxmlformats.org/officeDocument/2006/relationships/hyperlink" Target="/content/act/dec966b7-5651-4532-be7e-05b2562208f2.doc" TargetMode="External"/><Relationship Id="rId4" Type="http://schemas.openxmlformats.org/officeDocument/2006/relationships/settings" Target="settings.xml"/><Relationship Id="rId9" Type="http://schemas.openxmlformats.org/officeDocument/2006/relationships/hyperlink" Target="../../../content/act/c7ad89fa-c59a-4607-bfdf-2c0e22c2040a.doc" TargetMode="External"/><Relationship Id="rId14" Type="http://schemas.openxmlformats.org/officeDocument/2006/relationships/hyperlink" Target="/content/act/fbd412f2-903a-460e-9d61-01f9bd66abf0.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54</Pages>
  <Words>30163</Words>
  <Characters>171932</Characters>
  <Application>Microsoft Office Word</Application>
  <DocSecurity>0</DocSecurity>
  <Lines>1432</Lines>
  <Paragraphs>403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201692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2</cp:revision>
  <dcterms:created xsi:type="dcterms:W3CDTF">2024-01-15T12:21:00Z</dcterms:created>
  <dcterms:modified xsi:type="dcterms:W3CDTF">2024-01-15T12:21:00Z</dcterms:modified>
</cp:coreProperties>
</file>